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A1C3" w14:textId="77777777" w:rsidR="00076545" w:rsidRPr="00BB13A3" w:rsidRDefault="00076545" w:rsidP="00076545">
      <w:pPr>
        <w:rPr>
          <w:rFonts w:ascii="Times New Roman" w:hAnsi="Times New Roman" w:cs="Times New Roman"/>
          <w:sz w:val="24"/>
          <w:szCs w:val="24"/>
        </w:rPr>
      </w:pPr>
    </w:p>
    <w:p w14:paraId="4ED781BE" w14:textId="77777777"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14:paraId="3C992FF0" w14:textId="28681092" w:rsidR="00076545" w:rsidRPr="00BB13A3" w:rsidRDefault="00D117BB" w:rsidP="00076545">
      <w:pPr>
        <w:spacing w:line="240" w:lineRule="auto"/>
        <w:jc w:val="center"/>
        <w:rPr>
          <w:rFonts w:ascii="Times New Roman" w:hAnsi="Times New Roman" w:cs="Times New Roman"/>
          <w:color w:val="A6A6A6"/>
          <w:sz w:val="24"/>
          <w:szCs w:val="24"/>
        </w:rPr>
      </w:pPr>
      <w:r w:rsidRPr="00CD68DD">
        <w:rPr>
          <w:rFonts w:ascii="Times New Roman" w:hAnsi="Times New Roman" w:cs="Times New Roman"/>
          <w:b/>
          <w:bCs/>
          <w:sz w:val="24"/>
          <w:szCs w:val="24"/>
        </w:rPr>
        <w:t>Acutely Toxic Materials</w:t>
      </w:r>
    </w:p>
    <w:p w14:paraId="5BD0E2D4" w14:textId="338FAD33" w:rsidR="00076545"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 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14:paraId="29F44CF4" w14:textId="4678CF2A" w:rsidR="00656E97" w:rsidRPr="00BB13A3" w:rsidRDefault="00656E97" w:rsidP="00076545">
      <w:pPr>
        <w:spacing w:line="240" w:lineRule="auto"/>
        <w:jc w:val="center"/>
        <w:rPr>
          <w:rFonts w:ascii="Times New Roman" w:hAnsi="Times New Roman" w:cs="Times New Roman"/>
          <w:i/>
          <w:color w:val="D03C20"/>
          <w:sz w:val="24"/>
          <w:szCs w:val="24"/>
        </w:rPr>
      </w:pPr>
      <w:r>
        <w:rPr>
          <w:rFonts w:ascii="Times New Roman" w:hAnsi="Times New Roman" w:cs="Times New Roman"/>
          <w:i/>
          <w:color w:val="D03C20"/>
          <w:sz w:val="24"/>
          <w:szCs w:val="24"/>
        </w:rPr>
        <w:t xml:space="preserve">To find information on what acutely toxic materials are in your inventory, login to </w:t>
      </w:r>
      <w:proofErr w:type="spellStart"/>
      <w:r>
        <w:rPr>
          <w:rFonts w:ascii="Times New Roman" w:hAnsi="Times New Roman" w:cs="Times New Roman"/>
          <w:i/>
          <w:color w:val="D03C20"/>
          <w:sz w:val="24"/>
          <w:szCs w:val="24"/>
        </w:rPr>
        <w:t>SciShield</w:t>
      </w:r>
      <w:proofErr w:type="spellEnd"/>
      <w:r>
        <w:rPr>
          <w:rFonts w:ascii="Times New Roman" w:hAnsi="Times New Roman" w:cs="Times New Roman"/>
          <w:i/>
          <w:color w:val="D03C20"/>
          <w:sz w:val="24"/>
          <w:szCs w:val="24"/>
        </w:rPr>
        <w:t xml:space="preserve">, go to </w:t>
      </w:r>
      <w:proofErr w:type="spellStart"/>
      <w:r>
        <w:rPr>
          <w:rFonts w:ascii="Times New Roman" w:hAnsi="Times New Roman" w:cs="Times New Roman"/>
          <w:i/>
          <w:color w:val="D03C20"/>
          <w:sz w:val="24"/>
          <w:szCs w:val="24"/>
        </w:rPr>
        <w:t>ChemTracker</w:t>
      </w:r>
      <w:proofErr w:type="spellEnd"/>
      <w:r>
        <w:rPr>
          <w:rFonts w:ascii="Times New Roman" w:hAnsi="Times New Roman" w:cs="Times New Roman"/>
          <w:i/>
          <w:color w:val="D03C20"/>
          <w:sz w:val="24"/>
          <w:szCs w:val="24"/>
        </w:rPr>
        <w:t xml:space="preserve"> tab, totals link at the top, under the “chemical hazards” drop down, click on the box for “12. severely toxic” and click submit.</w:t>
      </w:r>
    </w:p>
    <w:p w14:paraId="779AB448" w14:textId="77777777"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14:paraId="63F2B361" w14:textId="77777777"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14:paraId="05032320"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14:paraId="64672491"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509713BB"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70D86EDF"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14:paraId="3A224AA9"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14:paraId="115E33F1"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4EDCBAB5"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14:paraId="04F3A06D"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59FD4E5F"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65FB5CD2"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14:paraId="7724CDEF"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7F4ABB62"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65B478C9"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14:paraId="578AB4E6"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76777E9B" w14:textId="77777777"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14:paraId="7103AB04"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14:paraId="34C4A194"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0E099A27" w14:textId="77777777"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14:paraId="61410A53" w14:textId="77777777"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14:paraId="17360279" w14:textId="77777777"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58898DC3" w14:textId="77777777"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14:paraId="216B7481" w14:textId="77777777"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14:paraId="32614464" w14:textId="77777777"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14:paraId="088E902D" w14:textId="77777777"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14:paraId="30105F16" w14:textId="77777777"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14:paraId="7F1CA262" w14:textId="77777777"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14:paraId="31BF7DDC" w14:textId="77777777"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14:paraId="603DCA83" w14:textId="77777777"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14:paraId="3D8EFE53" w14:textId="77777777"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14:paraId="1A4C343F" w14:textId="77777777" w:rsidR="00076545" w:rsidRPr="00BB13A3" w:rsidRDefault="00076545" w:rsidP="00076545">
      <w:pPr>
        <w:rPr>
          <w:rFonts w:ascii="Times New Roman" w:hAnsi="Times New Roman" w:cs="Times New Roman"/>
          <w:color w:val="D03C20"/>
          <w:sz w:val="24"/>
          <w:szCs w:val="24"/>
        </w:rPr>
      </w:pPr>
    </w:p>
    <w:p w14:paraId="787D07C3" w14:textId="30BA4FBB"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 Process            </w:t>
      </w:r>
      <w:r w:rsidR="00CD68DD">
        <w:rPr>
          <w:rFonts w:ascii="Segoe UI Symbol" w:eastAsia="MS Gothic" w:hAnsi="Segoe UI Symbol" w:cs="Segoe UI Symbol"/>
          <w:sz w:val="24"/>
          <w:szCs w:val="24"/>
        </w:rPr>
        <w:t xml:space="preserve">x </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14:paraId="6F9FAA7D" w14:textId="77777777"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14:paraId="5B5C77EB" w14:textId="1831BA39" w:rsidR="00E65E81" w:rsidRPr="00BB13A3" w:rsidRDefault="002038DD" w:rsidP="00076545">
      <w:pPr>
        <w:spacing w:line="240" w:lineRule="auto"/>
        <w:rPr>
          <w:rFonts w:ascii="Times New Roman" w:hAnsi="Times New Roman" w:cs="Times New Roman"/>
          <w:sz w:val="24"/>
          <w:szCs w:val="24"/>
        </w:rPr>
      </w:pPr>
      <w:r>
        <w:rPr>
          <w:rFonts w:ascii="Times New Roman" w:hAnsi="Times New Roman" w:cs="Times New Roman"/>
          <w:sz w:val="24"/>
          <w:szCs w:val="24"/>
        </w:rPr>
        <w:t xml:space="preserve">Acutely toxic materials present special hazards intrinsic to their use in research including potentially serious health issues and even fatalities upon exposure. The purpose of this SOP is to establish minimum standards </w:t>
      </w:r>
      <w:r w:rsidR="00306E51">
        <w:rPr>
          <w:rFonts w:ascii="Times New Roman" w:hAnsi="Times New Roman" w:cs="Times New Roman"/>
          <w:sz w:val="24"/>
          <w:szCs w:val="24"/>
        </w:rPr>
        <w:t xml:space="preserve">and best practices </w:t>
      </w:r>
      <w:r>
        <w:rPr>
          <w:rFonts w:ascii="Times New Roman" w:hAnsi="Times New Roman" w:cs="Times New Roman"/>
          <w:sz w:val="24"/>
          <w:szCs w:val="24"/>
        </w:rPr>
        <w:t>for handling such materials.</w:t>
      </w:r>
    </w:p>
    <w:p w14:paraId="48E2503C" w14:textId="77777777" w:rsidR="00D06727" w:rsidRDefault="002038DD" w:rsidP="00D06727">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SOP is to be applied while opening, working with, transporting, </w:t>
      </w:r>
      <w:r w:rsidR="00D06727">
        <w:rPr>
          <w:rFonts w:ascii="Times New Roman" w:hAnsi="Times New Roman" w:cs="Times New Roman"/>
          <w:sz w:val="24"/>
          <w:szCs w:val="24"/>
        </w:rPr>
        <w:t xml:space="preserve">storing, </w:t>
      </w:r>
      <w:r>
        <w:rPr>
          <w:rFonts w:ascii="Times New Roman" w:hAnsi="Times New Roman" w:cs="Times New Roman"/>
          <w:sz w:val="24"/>
          <w:szCs w:val="24"/>
        </w:rPr>
        <w:t xml:space="preserve">or </w:t>
      </w:r>
      <w:r w:rsidR="007162DF">
        <w:rPr>
          <w:rFonts w:ascii="Times New Roman" w:hAnsi="Times New Roman" w:cs="Times New Roman"/>
          <w:sz w:val="24"/>
          <w:szCs w:val="24"/>
        </w:rPr>
        <w:t>preparing for disposal</w:t>
      </w:r>
      <w:r>
        <w:rPr>
          <w:rFonts w:ascii="Times New Roman" w:hAnsi="Times New Roman" w:cs="Times New Roman"/>
          <w:sz w:val="24"/>
          <w:szCs w:val="24"/>
        </w:rPr>
        <w:t xml:space="preserve"> any materials that fall under the acutely toxic designation</w:t>
      </w:r>
      <w:r w:rsidR="00D06727">
        <w:rPr>
          <w:rFonts w:ascii="Times New Roman" w:hAnsi="Times New Roman" w:cs="Times New Roman"/>
          <w:sz w:val="24"/>
          <w:szCs w:val="24"/>
        </w:rPr>
        <w:t>.</w:t>
      </w:r>
      <w:r>
        <w:rPr>
          <w:rFonts w:ascii="Times New Roman" w:hAnsi="Times New Roman" w:cs="Times New Roman"/>
          <w:sz w:val="24"/>
          <w:szCs w:val="24"/>
        </w:rPr>
        <w:t xml:space="preserve"> </w:t>
      </w:r>
    </w:p>
    <w:p w14:paraId="330D6709" w14:textId="2799168B" w:rsidR="00076545" w:rsidRPr="00D06727" w:rsidRDefault="00076545" w:rsidP="00D06727">
      <w:pPr>
        <w:pStyle w:val="ListParagraph"/>
        <w:numPr>
          <w:ilvl w:val="0"/>
          <w:numId w:val="13"/>
        </w:numPr>
        <w:spacing w:line="240" w:lineRule="auto"/>
        <w:rPr>
          <w:rFonts w:ascii="Times New Roman" w:hAnsi="Times New Roman"/>
          <w:b/>
          <w:color w:val="D03C20"/>
          <w:sz w:val="24"/>
          <w:szCs w:val="24"/>
        </w:rPr>
      </w:pPr>
      <w:r w:rsidRPr="00D06727">
        <w:rPr>
          <w:rFonts w:ascii="Times New Roman" w:hAnsi="Times New Roman"/>
          <w:b/>
          <w:sz w:val="24"/>
          <w:szCs w:val="24"/>
          <w:u w:val="single"/>
        </w:rPr>
        <w:t>Physical &amp; Chemical Properties/Definition of Chemical Group</w:t>
      </w:r>
      <w:r w:rsidRPr="00D06727">
        <w:rPr>
          <w:rFonts w:ascii="Times New Roman" w:hAnsi="Times New Roman"/>
          <w:b/>
          <w:sz w:val="24"/>
          <w:szCs w:val="24"/>
        </w:rPr>
        <w:t xml:space="preserve"> </w:t>
      </w:r>
    </w:p>
    <w:p w14:paraId="243685D5" w14:textId="105ED98E"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CAS#:</w:t>
      </w:r>
    </w:p>
    <w:p w14:paraId="5AB913BE" w14:textId="1D8B86DC" w:rsidR="00076545"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Class: </w:t>
      </w:r>
      <w:r w:rsidR="00D90429">
        <w:rPr>
          <w:rFonts w:ascii="Times New Roman" w:hAnsi="Times New Roman" w:cs="Times New Roman"/>
          <w:sz w:val="24"/>
          <w:szCs w:val="24"/>
        </w:rPr>
        <w:t>Chemicals with a GHS toxicity category of 1 or 2.</w:t>
      </w:r>
    </w:p>
    <w:p w14:paraId="7781F974" w14:textId="18971978" w:rsidR="00003D63" w:rsidRDefault="00003D63" w:rsidP="00076545">
      <w:pPr>
        <w:spacing w:line="240" w:lineRule="auto"/>
        <w:rPr>
          <w:rFonts w:ascii="Times New Roman" w:hAnsi="Times New Roman" w:cs="Times New Roman"/>
          <w:sz w:val="24"/>
          <w:szCs w:val="24"/>
        </w:rPr>
      </w:pPr>
      <w:r>
        <w:rPr>
          <w:rFonts w:ascii="Times New Roman" w:hAnsi="Times New Roman" w:cs="Times New Roman"/>
          <w:sz w:val="24"/>
          <w:szCs w:val="24"/>
        </w:rPr>
        <w:t>Acutely toxic materials covered under this SOP are defined as materials whose adverse effects following oral or dermal administration of a single dose or multiple doses of a substance within 24 hours or an inhalation exposure of within 4 hours and have the following Acute Toxicity Estimate Value:</w:t>
      </w:r>
    </w:p>
    <w:p w14:paraId="4CD30752" w14:textId="767858E2" w:rsidR="00003D63" w:rsidRPr="00003D63" w:rsidRDefault="00D90429" w:rsidP="00076545">
      <w:pPr>
        <w:spacing w:line="240" w:lineRule="auto"/>
        <w:rPr>
          <w:rFonts w:ascii="Times New Roman" w:hAnsi="Times New Roman" w:cs="Times New Roman"/>
          <w:sz w:val="24"/>
          <w:szCs w:val="24"/>
        </w:rPr>
      </w:pPr>
      <w:r>
        <w:rPr>
          <w:rStyle w:val="markedcontent"/>
          <w:rFonts w:ascii="Times New Roman" w:hAnsi="Times New Roman" w:cs="Times New Roman"/>
          <w:sz w:val="24"/>
          <w:szCs w:val="24"/>
        </w:rPr>
        <w:t>Ingestion</w:t>
      </w:r>
      <w:r w:rsidR="00003D63" w:rsidRPr="00003D63">
        <w:rPr>
          <w:rStyle w:val="markedcontent"/>
          <w:rFonts w:ascii="Times New Roman" w:hAnsi="Times New Roman" w:cs="Times New Roman"/>
          <w:sz w:val="24"/>
          <w:szCs w:val="24"/>
        </w:rPr>
        <w:t xml:space="preserve"> </w:t>
      </w:r>
      <w:r w:rsidR="00003D63">
        <w:rPr>
          <w:rStyle w:val="markedcontent"/>
          <w:rFonts w:ascii="Times New Roman" w:hAnsi="Times New Roman" w:cs="Times New Roman"/>
          <w:sz w:val="24"/>
          <w:szCs w:val="24"/>
        </w:rPr>
        <w:t xml:space="preserve">Exposure: </w:t>
      </w:r>
      <w:r w:rsidR="00003D63" w:rsidRPr="00003D63">
        <w:rPr>
          <w:rStyle w:val="markedcontent"/>
          <w:rFonts w:ascii="Times New Roman" w:hAnsi="Times New Roman" w:cs="Times New Roman"/>
          <w:sz w:val="24"/>
          <w:szCs w:val="24"/>
        </w:rPr>
        <w:t xml:space="preserve">LD50≤ 50mg/kg; </w:t>
      </w:r>
      <w:r w:rsidR="00003D63">
        <w:rPr>
          <w:rStyle w:val="markedcontent"/>
          <w:rFonts w:ascii="Times New Roman" w:hAnsi="Times New Roman" w:cs="Times New Roman"/>
          <w:sz w:val="24"/>
          <w:szCs w:val="24"/>
        </w:rPr>
        <w:t>I</w:t>
      </w:r>
      <w:r w:rsidR="00003D63" w:rsidRPr="00003D63">
        <w:rPr>
          <w:rStyle w:val="markedcontent"/>
          <w:rFonts w:ascii="Times New Roman" w:hAnsi="Times New Roman" w:cs="Times New Roman"/>
          <w:sz w:val="24"/>
          <w:szCs w:val="24"/>
        </w:rPr>
        <w:t>nhalation</w:t>
      </w:r>
      <w:r w:rsidR="00003D63">
        <w:rPr>
          <w:rStyle w:val="markedcontent"/>
          <w:rFonts w:ascii="Times New Roman" w:hAnsi="Times New Roman" w:cs="Times New Roman"/>
          <w:sz w:val="24"/>
          <w:szCs w:val="24"/>
        </w:rPr>
        <w:t xml:space="preserve"> Exposure</w:t>
      </w:r>
      <w:r w:rsidR="00003D63" w:rsidRPr="00003D63">
        <w:rPr>
          <w:rStyle w:val="markedcontent"/>
          <w:rFonts w:ascii="Times New Roman" w:hAnsi="Times New Roman" w:cs="Times New Roman"/>
          <w:sz w:val="24"/>
          <w:szCs w:val="24"/>
        </w:rPr>
        <w:t xml:space="preserve"> LC50≤ 200ppm (2mg/l), or </w:t>
      </w:r>
      <w:r w:rsidR="006D26D4">
        <w:rPr>
          <w:rStyle w:val="markedcontent"/>
          <w:rFonts w:ascii="Times New Roman" w:hAnsi="Times New Roman" w:cs="Times New Roman"/>
          <w:sz w:val="24"/>
          <w:szCs w:val="24"/>
        </w:rPr>
        <w:t>D</w:t>
      </w:r>
      <w:r w:rsidR="00003D63" w:rsidRPr="00003D63">
        <w:rPr>
          <w:rStyle w:val="markedcontent"/>
          <w:rFonts w:ascii="Times New Roman" w:hAnsi="Times New Roman" w:cs="Times New Roman"/>
          <w:sz w:val="24"/>
          <w:szCs w:val="24"/>
        </w:rPr>
        <w:t>ermal</w:t>
      </w:r>
      <w:r w:rsidR="006D26D4">
        <w:rPr>
          <w:rStyle w:val="markedcontent"/>
          <w:rFonts w:ascii="Times New Roman" w:hAnsi="Times New Roman" w:cs="Times New Roman"/>
          <w:sz w:val="24"/>
          <w:szCs w:val="24"/>
        </w:rPr>
        <w:t xml:space="preserve"> Exposure</w:t>
      </w:r>
      <w:r w:rsidR="00003D63" w:rsidRPr="00003D63">
        <w:rPr>
          <w:rStyle w:val="markedcontent"/>
          <w:rFonts w:ascii="Times New Roman" w:hAnsi="Times New Roman" w:cs="Times New Roman"/>
          <w:sz w:val="24"/>
          <w:szCs w:val="24"/>
        </w:rPr>
        <w:t xml:space="preserve"> LD50 &lt; 200 mg/kg</w:t>
      </w:r>
    </w:p>
    <w:p w14:paraId="09375849" w14:textId="090DEF4D" w:rsidR="00A83349" w:rsidRPr="00BB13A3" w:rsidRDefault="00A83349"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Safety Data Sheet (SDS) Location</w:t>
      </w:r>
    </w:p>
    <w:p w14:paraId="2B42B074" w14:textId="77777777"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7"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14:paraId="38781401" w14:textId="7777495E"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p>
    <w:p w14:paraId="71A4373D" w14:textId="77777777" w:rsidR="005E708F" w:rsidRPr="00BB13A3" w:rsidRDefault="005E708F" w:rsidP="00076545">
      <w:pPr>
        <w:pStyle w:val="NoSpacing"/>
        <w:rPr>
          <w:rFonts w:ascii="Times New Roman" w:hAnsi="Times New Roman"/>
          <w:b/>
          <w:sz w:val="24"/>
          <w:szCs w:val="24"/>
        </w:rPr>
      </w:pPr>
      <w:r w:rsidRPr="00BB13A3">
        <w:rPr>
          <w:rFonts w:ascii="Times New Roman" w:hAnsi="Times New Roman"/>
          <w:sz w:val="24"/>
          <w:szCs w:val="24"/>
        </w:rPr>
        <w:t xml:space="preserve">Laboratory personnel must always wear a lab coat when working in a lab. Closed-toed shoes are also </w:t>
      </w:r>
      <w:proofErr w:type="gramStart"/>
      <w:r w:rsidRPr="00BB13A3">
        <w:rPr>
          <w:rFonts w:ascii="Times New Roman" w:hAnsi="Times New Roman"/>
          <w:sz w:val="24"/>
          <w:szCs w:val="24"/>
        </w:rPr>
        <w:t>required at all times</w:t>
      </w:r>
      <w:proofErr w:type="gramEnd"/>
      <w:r w:rsidRPr="00BB13A3">
        <w:rPr>
          <w:rFonts w:ascii="Times New Roman" w:hAnsi="Times New Roman"/>
          <w:sz w:val="24"/>
          <w:szCs w:val="24"/>
        </w:rPr>
        <w:t>.</w:t>
      </w:r>
    </w:p>
    <w:p w14:paraId="43E806F0" w14:textId="77777777" w:rsidR="00076545" w:rsidRPr="00BB13A3" w:rsidRDefault="00076545" w:rsidP="00076545">
      <w:pPr>
        <w:pStyle w:val="NoSpacing"/>
        <w:rPr>
          <w:rFonts w:ascii="Times New Roman" w:hAnsi="Times New Roman"/>
          <w:sz w:val="24"/>
          <w:szCs w:val="24"/>
        </w:rPr>
      </w:pPr>
    </w:p>
    <w:p w14:paraId="375EEEB1" w14:textId="4BC7DD9F" w:rsidR="00076545" w:rsidRPr="002861FC" w:rsidRDefault="00076545" w:rsidP="00076545">
      <w:pPr>
        <w:pStyle w:val="NoSpacing"/>
        <w:rPr>
          <w:rFonts w:ascii="Times New Roman" w:hAnsi="Times New Roman"/>
          <w:bCs/>
          <w:sz w:val="24"/>
          <w:szCs w:val="24"/>
        </w:rPr>
      </w:pPr>
      <w:r w:rsidRPr="00BB13A3">
        <w:rPr>
          <w:rFonts w:ascii="Times New Roman" w:hAnsi="Times New Roman"/>
          <w:b/>
          <w:sz w:val="24"/>
          <w:szCs w:val="24"/>
        </w:rPr>
        <w:t>Hand Protection</w:t>
      </w:r>
      <w:r w:rsidR="002861FC">
        <w:rPr>
          <w:rFonts w:ascii="Times New Roman" w:hAnsi="Times New Roman"/>
          <w:b/>
          <w:sz w:val="24"/>
          <w:szCs w:val="24"/>
        </w:rPr>
        <w:t xml:space="preserve"> – </w:t>
      </w:r>
      <w:r w:rsidR="002861FC">
        <w:rPr>
          <w:rFonts w:ascii="Times New Roman" w:hAnsi="Times New Roman"/>
          <w:bCs/>
          <w:sz w:val="24"/>
          <w:szCs w:val="24"/>
        </w:rPr>
        <w:t xml:space="preserve">Double gloves shall be worn </w:t>
      </w:r>
      <w:r w:rsidR="00173014">
        <w:rPr>
          <w:rFonts w:ascii="Times New Roman" w:hAnsi="Times New Roman"/>
          <w:bCs/>
          <w:sz w:val="24"/>
          <w:szCs w:val="24"/>
        </w:rPr>
        <w:t>when working with acutely toxic materials</w:t>
      </w:r>
      <w:r w:rsidR="002861FC">
        <w:rPr>
          <w:rFonts w:ascii="Times New Roman" w:hAnsi="Times New Roman"/>
          <w:bCs/>
          <w:sz w:val="24"/>
          <w:szCs w:val="24"/>
        </w:rPr>
        <w:t>. Outer gloves should be changed frequently to minimize contamination.</w:t>
      </w:r>
    </w:p>
    <w:p w14:paraId="4FF7DD68" w14:textId="77777777" w:rsidR="00076545" w:rsidRPr="00BB13A3" w:rsidRDefault="00076545" w:rsidP="00076545">
      <w:pPr>
        <w:pStyle w:val="NoSpacing"/>
        <w:rPr>
          <w:rFonts w:ascii="Times New Roman" w:hAnsi="Times New Roman"/>
          <w:sz w:val="24"/>
          <w:szCs w:val="24"/>
        </w:rPr>
      </w:pPr>
    </w:p>
    <w:p w14:paraId="72F5C834" w14:textId="4AB4F447" w:rsidR="00076545" w:rsidRPr="002861FC" w:rsidRDefault="00076545" w:rsidP="00076545">
      <w:pPr>
        <w:pStyle w:val="NoSpacing"/>
        <w:rPr>
          <w:rFonts w:ascii="Times New Roman" w:hAnsi="Times New Roman"/>
          <w:bCs/>
          <w:sz w:val="24"/>
          <w:szCs w:val="24"/>
        </w:rPr>
      </w:pPr>
      <w:r w:rsidRPr="00BB13A3">
        <w:rPr>
          <w:rFonts w:ascii="Times New Roman" w:hAnsi="Times New Roman"/>
          <w:b/>
          <w:sz w:val="24"/>
          <w:szCs w:val="24"/>
        </w:rPr>
        <w:t>Eye Protection</w:t>
      </w:r>
      <w:r w:rsidR="002861FC">
        <w:rPr>
          <w:rFonts w:ascii="Times New Roman" w:hAnsi="Times New Roman"/>
          <w:b/>
          <w:sz w:val="24"/>
          <w:szCs w:val="24"/>
        </w:rPr>
        <w:t xml:space="preserve"> – </w:t>
      </w:r>
      <w:r w:rsidR="002861FC">
        <w:rPr>
          <w:rFonts w:ascii="Times New Roman" w:hAnsi="Times New Roman"/>
          <w:bCs/>
          <w:sz w:val="24"/>
          <w:szCs w:val="24"/>
        </w:rPr>
        <w:t xml:space="preserve">Safety glasses must be </w:t>
      </w:r>
      <w:proofErr w:type="gramStart"/>
      <w:r w:rsidR="002861FC">
        <w:rPr>
          <w:rFonts w:ascii="Times New Roman" w:hAnsi="Times New Roman"/>
          <w:bCs/>
          <w:sz w:val="24"/>
          <w:szCs w:val="24"/>
        </w:rPr>
        <w:t>worn at all times</w:t>
      </w:r>
      <w:proofErr w:type="gramEnd"/>
      <w:r w:rsidR="002861FC">
        <w:rPr>
          <w:rFonts w:ascii="Times New Roman" w:hAnsi="Times New Roman"/>
          <w:bCs/>
          <w:sz w:val="24"/>
          <w:szCs w:val="24"/>
        </w:rPr>
        <w:t xml:space="preserve"> when working. Goggles must be worn when handling liquids or when a solid is handled outside a fume hood or glove box.</w:t>
      </w:r>
    </w:p>
    <w:p w14:paraId="5A0E6288" w14:textId="77777777" w:rsidR="00076545" w:rsidRPr="00BB13A3" w:rsidRDefault="00076545" w:rsidP="00076545">
      <w:pPr>
        <w:pStyle w:val="NoSpacing"/>
        <w:rPr>
          <w:rFonts w:ascii="Times New Roman" w:hAnsi="Times New Roman"/>
          <w:b/>
          <w:sz w:val="24"/>
          <w:szCs w:val="24"/>
        </w:rPr>
      </w:pPr>
    </w:p>
    <w:p w14:paraId="74E6EE1E" w14:textId="13E78452" w:rsidR="00076545" w:rsidRPr="002861FC" w:rsidRDefault="00076545" w:rsidP="00076545">
      <w:pPr>
        <w:pStyle w:val="NoSpacing"/>
        <w:rPr>
          <w:rFonts w:ascii="Times New Roman" w:hAnsi="Times New Roman"/>
          <w:bCs/>
          <w:sz w:val="24"/>
          <w:szCs w:val="24"/>
        </w:rPr>
      </w:pPr>
      <w:r w:rsidRPr="00BB13A3">
        <w:rPr>
          <w:rFonts w:ascii="Times New Roman" w:hAnsi="Times New Roman"/>
          <w:b/>
          <w:sz w:val="24"/>
          <w:szCs w:val="24"/>
        </w:rPr>
        <w:t>Skin and Body Protection</w:t>
      </w:r>
      <w:r w:rsidR="002861FC">
        <w:rPr>
          <w:rFonts w:ascii="Times New Roman" w:hAnsi="Times New Roman"/>
          <w:b/>
          <w:sz w:val="24"/>
          <w:szCs w:val="24"/>
        </w:rPr>
        <w:t xml:space="preserve"> –</w:t>
      </w:r>
      <w:r w:rsidR="002861FC">
        <w:rPr>
          <w:rFonts w:ascii="Times New Roman" w:hAnsi="Times New Roman"/>
          <w:bCs/>
          <w:sz w:val="24"/>
          <w:szCs w:val="24"/>
        </w:rPr>
        <w:t xml:space="preserve"> </w:t>
      </w:r>
      <w:r w:rsidR="008911F8">
        <w:rPr>
          <w:rFonts w:ascii="Times New Roman" w:hAnsi="Times New Roman"/>
          <w:bCs/>
          <w:sz w:val="24"/>
          <w:szCs w:val="24"/>
        </w:rPr>
        <w:t>Standard lab coat.</w:t>
      </w:r>
      <w:r w:rsidR="002861FC">
        <w:rPr>
          <w:rFonts w:ascii="Times New Roman" w:hAnsi="Times New Roman"/>
          <w:bCs/>
          <w:sz w:val="24"/>
          <w:szCs w:val="24"/>
        </w:rPr>
        <w:t xml:space="preserve"> Long pants and closed toed shoes are also </w:t>
      </w:r>
      <w:proofErr w:type="gramStart"/>
      <w:r w:rsidR="002861FC">
        <w:rPr>
          <w:rFonts w:ascii="Times New Roman" w:hAnsi="Times New Roman"/>
          <w:bCs/>
          <w:sz w:val="24"/>
          <w:szCs w:val="24"/>
        </w:rPr>
        <w:t>required</w:t>
      </w:r>
      <w:r w:rsidR="00685D9A">
        <w:rPr>
          <w:rFonts w:ascii="Times New Roman" w:hAnsi="Times New Roman"/>
          <w:bCs/>
          <w:sz w:val="24"/>
          <w:szCs w:val="24"/>
        </w:rPr>
        <w:t xml:space="preserve"> at all times</w:t>
      </w:r>
      <w:proofErr w:type="gramEnd"/>
      <w:r w:rsidR="00685D9A">
        <w:rPr>
          <w:rFonts w:ascii="Times New Roman" w:hAnsi="Times New Roman"/>
          <w:bCs/>
          <w:sz w:val="24"/>
          <w:szCs w:val="24"/>
        </w:rPr>
        <w:t xml:space="preserve"> under lab coat</w:t>
      </w:r>
      <w:r w:rsidR="002861FC">
        <w:rPr>
          <w:rFonts w:ascii="Times New Roman" w:hAnsi="Times New Roman"/>
          <w:bCs/>
          <w:sz w:val="24"/>
          <w:szCs w:val="24"/>
        </w:rPr>
        <w:t>.</w:t>
      </w:r>
    </w:p>
    <w:p w14:paraId="5A49F89F" w14:textId="77777777" w:rsidR="005E708F" w:rsidRPr="00BB13A3" w:rsidRDefault="005E708F" w:rsidP="00076545">
      <w:pPr>
        <w:pStyle w:val="NoSpacing"/>
        <w:rPr>
          <w:rFonts w:ascii="Times New Roman" w:hAnsi="Times New Roman"/>
          <w:b/>
          <w:sz w:val="24"/>
          <w:szCs w:val="24"/>
        </w:rPr>
      </w:pPr>
    </w:p>
    <w:p w14:paraId="62D3D230" w14:textId="3B30FE92" w:rsidR="005E708F" w:rsidRPr="002861FC" w:rsidRDefault="005E708F" w:rsidP="00076545">
      <w:pPr>
        <w:pStyle w:val="NoSpacing"/>
        <w:rPr>
          <w:rFonts w:ascii="Times New Roman" w:hAnsi="Times New Roman"/>
          <w:bCs/>
          <w:sz w:val="24"/>
          <w:szCs w:val="24"/>
        </w:rPr>
      </w:pPr>
      <w:r w:rsidRPr="00BB13A3">
        <w:rPr>
          <w:rFonts w:ascii="Times New Roman" w:hAnsi="Times New Roman"/>
          <w:b/>
          <w:sz w:val="24"/>
          <w:szCs w:val="24"/>
        </w:rPr>
        <w:t>Respiratory Protection</w:t>
      </w:r>
      <w:r w:rsidR="002861FC">
        <w:rPr>
          <w:rFonts w:ascii="Times New Roman" w:hAnsi="Times New Roman"/>
          <w:b/>
          <w:sz w:val="24"/>
          <w:szCs w:val="24"/>
        </w:rPr>
        <w:t xml:space="preserve"> – </w:t>
      </w:r>
      <w:r w:rsidR="002861FC">
        <w:rPr>
          <w:rFonts w:ascii="Times New Roman" w:hAnsi="Times New Roman"/>
          <w:bCs/>
          <w:sz w:val="24"/>
          <w:szCs w:val="24"/>
        </w:rPr>
        <w:t xml:space="preserve">Respiratory protection is not required for handling within a fume hood or glove box. Use of materials outside such containment requires respiratory protection and must be approved by EH&amp;S. User will need to be cleared medically for respiratory use by OSU Occ Safety and fit tested by EH&amp;S. EH&amp;S will also approve respirator and cartridge selection. Respiratory protection program details can be found here </w:t>
      </w:r>
      <w:hyperlink r:id="rId8" w:history="1">
        <w:r w:rsidR="002861FC" w:rsidRPr="00431134">
          <w:rPr>
            <w:rStyle w:val="Hyperlink"/>
            <w:rFonts w:ascii="Times New Roman" w:hAnsi="Times New Roman"/>
            <w:bCs/>
            <w:sz w:val="24"/>
            <w:szCs w:val="24"/>
          </w:rPr>
          <w:t>https://ehs.oregonstate.edu/respiratory-protection-program</w:t>
        </w:r>
      </w:hyperlink>
      <w:r w:rsidR="002861FC">
        <w:rPr>
          <w:rFonts w:ascii="Times New Roman" w:hAnsi="Times New Roman"/>
          <w:bCs/>
          <w:sz w:val="24"/>
          <w:szCs w:val="24"/>
        </w:rPr>
        <w:t xml:space="preserve">  </w:t>
      </w:r>
    </w:p>
    <w:p w14:paraId="76B309BF" w14:textId="77777777" w:rsidR="002C72A0" w:rsidRPr="00BB13A3" w:rsidRDefault="002C72A0" w:rsidP="00076545">
      <w:pPr>
        <w:pStyle w:val="NoSpacing"/>
        <w:rPr>
          <w:rFonts w:ascii="Times New Roman" w:hAnsi="Times New Roman"/>
          <w:b/>
          <w:sz w:val="24"/>
          <w:szCs w:val="24"/>
        </w:rPr>
      </w:pPr>
    </w:p>
    <w:p w14:paraId="0CFADE71" w14:textId="77777777"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Engineering Controls</w:t>
      </w:r>
    </w:p>
    <w:p w14:paraId="2E7C1E9C" w14:textId="77777777" w:rsidR="00D81610" w:rsidRDefault="002861FC" w:rsidP="00D81610">
      <w:pPr>
        <w:spacing w:line="240" w:lineRule="auto"/>
        <w:rPr>
          <w:rFonts w:ascii="Times New Roman" w:hAnsi="Times New Roman" w:cs="Times New Roman"/>
          <w:sz w:val="24"/>
          <w:szCs w:val="24"/>
        </w:rPr>
      </w:pPr>
      <w:r>
        <w:rPr>
          <w:rFonts w:ascii="Times New Roman" w:hAnsi="Times New Roman" w:cs="Times New Roman"/>
          <w:sz w:val="24"/>
          <w:szCs w:val="24"/>
        </w:rPr>
        <w:t xml:space="preserve">Material must be used within a </w:t>
      </w:r>
      <w:r w:rsidR="005D54C3">
        <w:rPr>
          <w:rFonts w:ascii="Times New Roman" w:hAnsi="Times New Roman" w:cs="Times New Roman"/>
          <w:sz w:val="24"/>
          <w:szCs w:val="24"/>
        </w:rPr>
        <w:t xml:space="preserve">certified </w:t>
      </w:r>
      <w:r>
        <w:rPr>
          <w:rFonts w:ascii="Times New Roman" w:hAnsi="Times New Roman" w:cs="Times New Roman"/>
          <w:sz w:val="24"/>
          <w:szCs w:val="24"/>
        </w:rPr>
        <w:t>glove box or fume hood. Use outside of a glove box or fume hood will require respiratory protection and procedures to be approved by EH&amp;S</w:t>
      </w:r>
      <w:r w:rsidR="00D81610">
        <w:rPr>
          <w:rFonts w:ascii="Times New Roman" w:hAnsi="Times New Roman" w:cs="Times New Roman"/>
          <w:sz w:val="24"/>
          <w:szCs w:val="24"/>
        </w:rPr>
        <w:t xml:space="preserve">. </w:t>
      </w:r>
    </w:p>
    <w:p w14:paraId="72544E50" w14:textId="77777777" w:rsidR="00D81610" w:rsidRPr="00D81610" w:rsidRDefault="00173014" w:rsidP="00D81610">
      <w:pPr>
        <w:rPr>
          <w:rFonts w:ascii="Times New Roman" w:hAnsi="Times New Roman"/>
          <w:sz w:val="24"/>
          <w:szCs w:val="24"/>
        </w:rPr>
      </w:pPr>
      <w:r w:rsidRPr="00D81610">
        <w:rPr>
          <w:rFonts w:ascii="Times New Roman" w:hAnsi="Times New Roman"/>
          <w:sz w:val="24"/>
          <w:szCs w:val="24"/>
        </w:rPr>
        <w:t>Chemical fume hoods used as containment areas for particularly hazardous chemicals must have a face velocity of 90-120 feet/min, averaged over the face of the hood and must be certified annually.</w:t>
      </w:r>
      <w:r w:rsidR="00D81610" w:rsidRPr="00D81610">
        <w:rPr>
          <w:rFonts w:ascii="Arial" w:eastAsia="MS Mincho" w:hAnsi="Arial" w:cs="Arial"/>
          <w:sz w:val="20"/>
          <w:szCs w:val="20"/>
          <w:lang w:eastAsia="ja-JP"/>
        </w:rPr>
        <w:t xml:space="preserve"> </w:t>
      </w:r>
    </w:p>
    <w:p w14:paraId="3B16421E" w14:textId="06C94477" w:rsidR="00D81610" w:rsidRPr="00D81610" w:rsidRDefault="00D81610" w:rsidP="00D81610">
      <w:pPr>
        <w:rPr>
          <w:rFonts w:ascii="Times New Roman" w:hAnsi="Times New Roman"/>
          <w:sz w:val="24"/>
          <w:szCs w:val="24"/>
        </w:rPr>
      </w:pPr>
      <w:r w:rsidRPr="00D81610">
        <w:rPr>
          <w:rFonts w:ascii="Times New Roman" w:hAnsi="Times New Roman"/>
          <w:sz w:val="24"/>
          <w:szCs w:val="24"/>
        </w:rPr>
        <w:t xml:space="preserve">Laboratory rooms must be at negative pressure with respect to the corridors and external environment.  The laboratory/room door must be kept closed at all times.  </w:t>
      </w:r>
    </w:p>
    <w:p w14:paraId="214D74BE" w14:textId="78F5B199" w:rsidR="002D4C40" w:rsidRPr="002D4C40" w:rsidRDefault="002D4C40" w:rsidP="002D4C40">
      <w:pPr>
        <w:pStyle w:val="ListParagraph"/>
        <w:numPr>
          <w:ilvl w:val="0"/>
          <w:numId w:val="13"/>
        </w:numPr>
        <w:spacing w:line="240" w:lineRule="auto"/>
        <w:rPr>
          <w:rFonts w:ascii="Times New Roman" w:hAnsi="Times New Roman"/>
          <w:b/>
          <w:sz w:val="24"/>
          <w:szCs w:val="24"/>
          <w:u w:val="single"/>
        </w:rPr>
      </w:pPr>
      <w:r w:rsidRPr="002D4C40">
        <w:rPr>
          <w:rFonts w:ascii="Times New Roman" w:hAnsi="Times New Roman"/>
          <w:b/>
          <w:sz w:val="24"/>
          <w:szCs w:val="24"/>
          <w:u w:val="single"/>
        </w:rPr>
        <w:lastRenderedPageBreak/>
        <w:t>Process Description</w:t>
      </w:r>
    </w:p>
    <w:p w14:paraId="3384687A" w14:textId="77777777" w:rsidR="002D4C40" w:rsidRDefault="002D4C40" w:rsidP="002D4C40">
      <w:pPr>
        <w:pStyle w:val="ListParagraph"/>
        <w:spacing w:line="240" w:lineRule="auto"/>
        <w:rPr>
          <w:rFonts w:ascii="Times New Roman" w:hAnsi="Times New Roman"/>
          <w:b/>
          <w:sz w:val="24"/>
          <w:szCs w:val="24"/>
          <w:u w:val="single"/>
        </w:rPr>
      </w:pPr>
    </w:p>
    <w:p w14:paraId="073F3EF1" w14:textId="758A2C92" w:rsidR="00173014" w:rsidRDefault="002D4C40" w:rsidP="002D4C40">
      <w:pPr>
        <w:pStyle w:val="ListParagraph"/>
        <w:spacing w:line="240" w:lineRule="auto"/>
        <w:rPr>
          <w:rFonts w:ascii="Times New Roman" w:hAnsi="Times New Roman"/>
          <w:bCs/>
          <w:i/>
          <w:iCs/>
          <w:color w:val="FF0000"/>
          <w:sz w:val="24"/>
          <w:szCs w:val="24"/>
        </w:rPr>
      </w:pPr>
      <w:r>
        <w:rPr>
          <w:rFonts w:ascii="Times New Roman" w:hAnsi="Times New Roman"/>
          <w:bCs/>
          <w:i/>
          <w:iCs/>
          <w:color w:val="FF0000"/>
          <w:sz w:val="24"/>
          <w:szCs w:val="24"/>
        </w:rPr>
        <w:t>Here you should input the proper steps for the process in which you are trying to use the acutely toxic chemical. The process should be detailed and specific.</w:t>
      </w:r>
    </w:p>
    <w:p w14:paraId="219027A9" w14:textId="77777777" w:rsidR="002D4C40" w:rsidRPr="002D4C40" w:rsidRDefault="002D4C40" w:rsidP="002D4C40">
      <w:pPr>
        <w:pStyle w:val="ListParagraph"/>
        <w:spacing w:line="240" w:lineRule="auto"/>
        <w:rPr>
          <w:rFonts w:ascii="Times New Roman" w:hAnsi="Times New Roman"/>
          <w:bCs/>
          <w:i/>
          <w:iCs/>
          <w:color w:val="FF0000"/>
          <w:sz w:val="24"/>
          <w:szCs w:val="24"/>
        </w:rPr>
      </w:pPr>
    </w:p>
    <w:p w14:paraId="3CE4328E" w14:textId="77777777" w:rsidR="00A83349" w:rsidRPr="00BB13A3" w:rsidRDefault="00076545" w:rsidP="002D4C40">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t>First Aid Procedures</w:t>
      </w:r>
      <w:r w:rsidR="00A83349" w:rsidRPr="00BB13A3">
        <w:rPr>
          <w:rFonts w:ascii="Times New Roman" w:hAnsi="Times New Roman"/>
          <w:b/>
          <w:sz w:val="24"/>
          <w:szCs w:val="24"/>
          <w:u w:val="single"/>
        </w:rPr>
        <w:t xml:space="preserve"> </w:t>
      </w:r>
    </w:p>
    <w:p w14:paraId="197440DD" w14:textId="77777777"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14:paraId="1BE91882" w14:textId="77777777"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14:paraId="585DEBDF" w14:textId="77777777"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14:paraId="262EB024" w14:textId="77777777" w:rsidR="00144C40" w:rsidRPr="00BB13A3" w:rsidRDefault="00144C40" w:rsidP="00076545">
      <w:pPr>
        <w:pStyle w:val="NoSpacing"/>
        <w:rPr>
          <w:rFonts w:ascii="Times New Roman" w:hAnsi="Times New Roman"/>
          <w:b/>
          <w:sz w:val="24"/>
          <w:szCs w:val="24"/>
        </w:rPr>
      </w:pPr>
    </w:p>
    <w:p w14:paraId="68281EA8"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If inhaled</w:t>
      </w:r>
      <w:r w:rsidR="00E84FE2" w:rsidRPr="00BB13A3">
        <w:rPr>
          <w:rFonts w:ascii="Times New Roman" w:hAnsi="Times New Roman"/>
          <w:b/>
          <w:sz w:val="24"/>
          <w:szCs w:val="24"/>
        </w:rPr>
        <w:t xml:space="preserve"> </w:t>
      </w:r>
    </w:p>
    <w:p w14:paraId="66AA201C" w14:textId="3C5A0272" w:rsidR="00076545" w:rsidRPr="005E12C7" w:rsidRDefault="00985636" w:rsidP="00076545">
      <w:pPr>
        <w:spacing w:line="240" w:lineRule="auto"/>
        <w:rPr>
          <w:rFonts w:ascii="Times New Roman" w:hAnsi="Times New Roman" w:cs="Times New Roman"/>
          <w:b/>
          <w:sz w:val="24"/>
          <w:szCs w:val="24"/>
        </w:rPr>
      </w:pPr>
      <w:r w:rsidRPr="005E12C7">
        <w:rPr>
          <w:rFonts w:ascii="Times New Roman" w:hAnsi="Times New Roman" w:cs="Times New Roman"/>
          <w:sz w:val="24"/>
          <w:szCs w:val="24"/>
        </w:rPr>
        <w:br/>
      </w:r>
      <w:r w:rsidR="00076545" w:rsidRPr="005E12C7">
        <w:rPr>
          <w:rFonts w:ascii="Times New Roman" w:hAnsi="Times New Roman" w:cs="Times New Roman"/>
          <w:sz w:val="24"/>
          <w:szCs w:val="24"/>
        </w:rPr>
        <w:t>Move to fresh air. If the person is not breathing, give artificial respiration. Avoid mouth to mouth contact. Call 911 from a phone. Call EHS at 541-737-2273 after emergency services have been contacted to report the incident.</w:t>
      </w:r>
      <w:r w:rsidR="005E12C7">
        <w:rPr>
          <w:rFonts w:ascii="Times New Roman" w:hAnsi="Times New Roman" w:cs="Times New Roman"/>
          <w:sz w:val="24"/>
          <w:szCs w:val="24"/>
        </w:rPr>
        <w:t xml:space="preserve"> Notify supervisor and PI.</w:t>
      </w:r>
    </w:p>
    <w:p w14:paraId="279EC231" w14:textId="77777777" w:rsidR="00076545" w:rsidRPr="005E12C7" w:rsidRDefault="00076545" w:rsidP="00076545">
      <w:pPr>
        <w:pStyle w:val="NoSpacing"/>
        <w:rPr>
          <w:rFonts w:ascii="Times New Roman" w:hAnsi="Times New Roman"/>
          <w:b/>
          <w:sz w:val="24"/>
          <w:szCs w:val="24"/>
        </w:rPr>
      </w:pPr>
      <w:r w:rsidRPr="005E12C7">
        <w:rPr>
          <w:rFonts w:ascii="Times New Roman" w:hAnsi="Times New Roman"/>
          <w:b/>
          <w:sz w:val="24"/>
          <w:szCs w:val="24"/>
        </w:rPr>
        <w:t>In case of skin contact</w:t>
      </w:r>
    </w:p>
    <w:p w14:paraId="30CA223E" w14:textId="77777777" w:rsidR="005E12C7" w:rsidRDefault="005E12C7" w:rsidP="00076545">
      <w:pPr>
        <w:spacing w:line="240" w:lineRule="auto"/>
        <w:rPr>
          <w:rFonts w:ascii="Times New Roman" w:hAnsi="Times New Roman" w:cs="Times New Roman"/>
          <w:sz w:val="24"/>
          <w:szCs w:val="24"/>
        </w:rPr>
      </w:pPr>
    </w:p>
    <w:p w14:paraId="43ECF75F" w14:textId="1621FBEB" w:rsidR="00076545" w:rsidRPr="005E12C7" w:rsidRDefault="00076545" w:rsidP="00076545">
      <w:pPr>
        <w:spacing w:line="240" w:lineRule="auto"/>
        <w:rPr>
          <w:rFonts w:ascii="Times New Roman" w:hAnsi="Times New Roman" w:cs="Times New Roman"/>
          <w:sz w:val="24"/>
          <w:szCs w:val="24"/>
        </w:rPr>
      </w:pPr>
      <w:r w:rsidRPr="005E12C7">
        <w:rPr>
          <w:rFonts w:ascii="Times New Roman" w:hAnsi="Times New Roman" w:cs="Times New Roman"/>
          <w:sz w:val="24"/>
          <w:szCs w:val="24"/>
        </w:rPr>
        <w:t xml:space="preserve">Immediately (within seconds) flush affected area for at least 15 minutes. Remove all contaminated clothing. Call 911 immediately.  Call EH&amp;S at 541-737-2273. </w:t>
      </w:r>
      <w:r w:rsidR="005E12C7">
        <w:rPr>
          <w:rFonts w:ascii="Times New Roman" w:hAnsi="Times New Roman" w:cs="Times New Roman"/>
          <w:sz w:val="24"/>
          <w:szCs w:val="24"/>
        </w:rPr>
        <w:t>Notify supervisor and PI.</w:t>
      </w:r>
    </w:p>
    <w:p w14:paraId="74DAC416" w14:textId="77777777" w:rsidR="00076545" w:rsidRPr="00BB13A3" w:rsidRDefault="00076545" w:rsidP="00076545">
      <w:pPr>
        <w:pStyle w:val="NoSpacing"/>
        <w:rPr>
          <w:rFonts w:ascii="Times New Roman" w:hAnsi="Times New Roman"/>
          <w:b/>
          <w:sz w:val="24"/>
          <w:szCs w:val="24"/>
        </w:rPr>
      </w:pPr>
      <w:r w:rsidRPr="00BB13A3">
        <w:rPr>
          <w:rFonts w:ascii="Times New Roman" w:hAnsi="Times New Roman"/>
          <w:b/>
          <w:sz w:val="24"/>
          <w:szCs w:val="24"/>
        </w:rPr>
        <w:t>In case of eye contact</w:t>
      </w:r>
    </w:p>
    <w:p w14:paraId="07A17243" w14:textId="77777777" w:rsidR="00076545" w:rsidRPr="00BB13A3" w:rsidRDefault="00F23751" w:rsidP="00076545">
      <w:pPr>
        <w:spacing w:line="240" w:lineRule="auto"/>
        <w:rPr>
          <w:rFonts w:ascii="Times New Roman" w:hAnsi="Times New Roman" w:cs="Times New Roman"/>
          <w:b/>
          <w:sz w:val="24"/>
          <w:szCs w:val="24"/>
        </w:rPr>
      </w:pPr>
      <w:r w:rsidRPr="00BB13A3">
        <w:rPr>
          <w:rFonts w:ascii="Times New Roman" w:hAnsi="Times New Roman" w:cs="Times New Roman"/>
          <w:sz w:val="24"/>
          <w:szCs w:val="24"/>
        </w:rPr>
        <w:t>Use eye wash to flush eyes</w:t>
      </w:r>
      <w:r w:rsidR="00154C6B" w:rsidRPr="00BB13A3">
        <w:rPr>
          <w:rFonts w:ascii="Times New Roman" w:hAnsi="Times New Roman" w:cs="Times New Roman"/>
          <w:sz w:val="24"/>
          <w:szCs w:val="24"/>
        </w:rPr>
        <w:t xml:space="preserve"> for 15 minutes</w:t>
      </w:r>
      <w:r w:rsidR="00076545" w:rsidRPr="00BB13A3">
        <w:rPr>
          <w:rFonts w:ascii="Times New Roman" w:hAnsi="Times New Roman" w:cs="Times New Roman"/>
          <w:sz w:val="24"/>
          <w:szCs w:val="24"/>
        </w:rPr>
        <w:t>. Call 911.</w:t>
      </w:r>
      <w:r w:rsidR="00154C6B" w:rsidRPr="00BB13A3">
        <w:rPr>
          <w:rFonts w:ascii="Times New Roman" w:hAnsi="Times New Roman" w:cs="Times New Roman"/>
          <w:sz w:val="24"/>
          <w:szCs w:val="24"/>
        </w:rPr>
        <w:t xml:space="preserve">  Follow safety instruction for further assistance: </w:t>
      </w:r>
      <w:hyperlink r:id="rId9" w:history="1">
        <w:r w:rsidR="00E84FE2" w:rsidRPr="00BB13A3">
          <w:rPr>
            <w:rStyle w:val="Hyperlink"/>
            <w:rFonts w:ascii="Times New Roman" w:hAnsi="Times New Roman" w:cs="Times New Roman"/>
            <w:sz w:val="24"/>
            <w:szCs w:val="24"/>
          </w:rPr>
          <w:t>http://ehs.oregonstate.edu/sites/ehs.oregonstate.edu/files/pdf/si/eyewash_and_safety_shower_si.pdf</w:t>
        </w:r>
      </w:hyperlink>
      <w:r w:rsidR="00E84FE2" w:rsidRPr="00BB13A3">
        <w:rPr>
          <w:rFonts w:ascii="Times New Roman" w:hAnsi="Times New Roman" w:cs="Times New Roman"/>
          <w:sz w:val="24"/>
          <w:szCs w:val="24"/>
        </w:rPr>
        <w:t xml:space="preserve"> </w:t>
      </w:r>
    </w:p>
    <w:p w14:paraId="57A927F7" w14:textId="77777777" w:rsidR="00076545" w:rsidRPr="00BB13A3" w:rsidRDefault="00144C40" w:rsidP="00076545">
      <w:pPr>
        <w:pStyle w:val="NoSpacing"/>
        <w:rPr>
          <w:rFonts w:ascii="Times New Roman" w:hAnsi="Times New Roman"/>
          <w:b/>
          <w:sz w:val="24"/>
          <w:szCs w:val="24"/>
        </w:rPr>
      </w:pPr>
      <w:r w:rsidRPr="00BB13A3">
        <w:rPr>
          <w:rFonts w:ascii="Times New Roman" w:hAnsi="Times New Roman"/>
          <w:b/>
          <w:sz w:val="24"/>
          <w:szCs w:val="24"/>
        </w:rPr>
        <w:t>If ingested</w:t>
      </w:r>
    </w:p>
    <w:p w14:paraId="0F6F0E58" w14:textId="77777777"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 xml:space="preserve">Do not induce vomiting. </w:t>
      </w:r>
      <w:r w:rsidR="00154C6B" w:rsidRPr="00BB13A3">
        <w:rPr>
          <w:rFonts w:ascii="Times New Roman" w:hAnsi="Times New Roman"/>
          <w:sz w:val="24"/>
          <w:szCs w:val="24"/>
        </w:rPr>
        <w:t xml:space="preserve">Contact </w:t>
      </w:r>
      <w:r w:rsidR="00E84FE2" w:rsidRPr="00BB13A3">
        <w:rPr>
          <w:rFonts w:ascii="Times New Roman" w:hAnsi="Times New Roman"/>
          <w:sz w:val="24"/>
          <w:szCs w:val="24"/>
        </w:rPr>
        <w:t xml:space="preserve">911 and/or </w:t>
      </w:r>
      <w:r w:rsidR="00154C6B" w:rsidRPr="00BB13A3">
        <w:rPr>
          <w:rFonts w:ascii="Times New Roman" w:hAnsi="Times New Roman"/>
          <w:sz w:val="24"/>
          <w:szCs w:val="24"/>
        </w:rPr>
        <w:t>poison cont</w:t>
      </w:r>
      <w:r w:rsidR="00E84FE2" w:rsidRPr="00BB13A3">
        <w:rPr>
          <w:rFonts w:ascii="Times New Roman" w:hAnsi="Times New Roman"/>
          <w:sz w:val="24"/>
          <w:szCs w:val="24"/>
        </w:rPr>
        <w:t>rol center if swallowed:</w:t>
      </w:r>
      <w:r w:rsidR="00154C6B" w:rsidRPr="00BB13A3">
        <w:rPr>
          <w:rFonts w:ascii="Times New Roman" w:hAnsi="Times New Roman"/>
          <w:sz w:val="24"/>
          <w:szCs w:val="24"/>
        </w:rPr>
        <w:t xml:space="preserve">  1(800)222-1222</w:t>
      </w:r>
      <w:r w:rsidR="00E84FE2" w:rsidRPr="00BB13A3">
        <w:rPr>
          <w:rFonts w:ascii="Times New Roman" w:hAnsi="Times New Roman"/>
          <w:sz w:val="24"/>
          <w:szCs w:val="24"/>
        </w:rPr>
        <w:t xml:space="preserve"> </w:t>
      </w:r>
    </w:p>
    <w:p w14:paraId="3285F0C1" w14:textId="77777777" w:rsidR="00154C6B" w:rsidRPr="00BB13A3" w:rsidRDefault="00154C6B" w:rsidP="00076545">
      <w:pPr>
        <w:pStyle w:val="NoSpacing"/>
        <w:rPr>
          <w:rFonts w:ascii="Times New Roman" w:hAnsi="Times New Roman"/>
          <w:b/>
          <w:sz w:val="24"/>
          <w:szCs w:val="24"/>
        </w:rPr>
      </w:pPr>
    </w:p>
    <w:p w14:paraId="5771EB16" w14:textId="77777777" w:rsidR="00076545" w:rsidRPr="00BB13A3" w:rsidRDefault="000765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Special Storage &amp; Handling Requirements</w:t>
      </w:r>
    </w:p>
    <w:p w14:paraId="700DD34E" w14:textId="77777777"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Handling</w:t>
      </w:r>
      <w:r w:rsidRPr="00BB13A3">
        <w:rPr>
          <w:rFonts w:ascii="Times New Roman" w:hAnsi="Times New Roman" w:cs="Times New Roman"/>
          <w:sz w:val="24"/>
          <w:szCs w:val="24"/>
        </w:rPr>
        <w:t>:</w:t>
      </w:r>
    </w:p>
    <w:p w14:paraId="5D703BF7" w14:textId="722E5EB8" w:rsidR="00144C40" w:rsidRDefault="00D117BB" w:rsidP="00144C40">
      <w:pPr>
        <w:spacing w:line="240" w:lineRule="auto"/>
        <w:rPr>
          <w:rFonts w:ascii="Times New Roman" w:hAnsi="Times New Roman" w:cs="Times New Roman"/>
          <w:sz w:val="24"/>
          <w:szCs w:val="24"/>
        </w:rPr>
      </w:pPr>
      <w:r>
        <w:rPr>
          <w:rFonts w:ascii="Times New Roman" w:hAnsi="Times New Roman" w:cs="Times New Roman"/>
          <w:sz w:val="24"/>
          <w:szCs w:val="24"/>
        </w:rPr>
        <w:t xml:space="preserve">Handle/transport only when wearing full required </w:t>
      </w:r>
      <w:r w:rsidR="005E12C7">
        <w:rPr>
          <w:rFonts w:ascii="Times New Roman" w:hAnsi="Times New Roman" w:cs="Times New Roman"/>
          <w:sz w:val="24"/>
          <w:szCs w:val="24"/>
        </w:rPr>
        <w:t>PPE</w:t>
      </w:r>
      <w:r>
        <w:rPr>
          <w:rFonts w:ascii="Times New Roman" w:hAnsi="Times New Roman" w:cs="Times New Roman"/>
          <w:sz w:val="24"/>
          <w:szCs w:val="24"/>
        </w:rPr>
        <w:t xml:space="preserve"> and when another lab member is present.</w:t>
      </w:r>
    </w:p>
    <w:p w14:paraId="77F4ABDB" w14:textId="4E0BFD35" w:rsidR="00C72F72" w:rsidRDefault="00C72F72" w:rsidP="00144C40">
      <w:pPr>
        <w:spacing w:line="240" w:lineRule="auto"/>
        <w:rPr>
          <w:rFonts w:ascii="Times New Roman" w:hAnsi="Times New Roman" w:cs="Times New Roman"/>
          <w:sz w:val="24"/>
          <w:szCs w:val="24"/>
        </w:rPr>
      </w:pPr>
      <w:r>
        <w:rPr>
          <w:rFonts w:ascii="Times New Roman" w:hAnsi="Times New Roman" w:cs="Times New Roman"/>
          <w:sz w:val="24"/>
          <w:szCs w:val="24"/>
        </w:rPr>
        <w:t>Work surfaces should be protected (e.g. absorbent bench paper, aluminum foil, etc.) and must be decontaminated after each use.</w:t>
      </w:r>
    </w:p>
    <w:p w14:paraId="3CFDA6C2" w14:textId="53794FD9" w:rsidR="00C72F72" w:rsidRDefault="00C72F72" w:rsidP="00C72F72">
      <w:pPr>
        <w:tabs>
          <w:tab w:val="left" w:pos="8124"/>
        </w:tabs>
        <w:spacing w:line="240" w:lineRule="auto"/>
        <w:rPr>
          <w:rFonts w:ascii="Times New Roman" w:hAnsi="Times New Roman" w:cs="Times New Roman"/>
          <w:sz w:val="24"/>
          <w:szCs w:val="24"/>
        </w:rPr>
      </w:pPr>
      <w:r>
        <w:rPr>
          <w:rFonts w:ascii="Times New Roman" w:hAnsi="Times New Roman" w:cs="Times New Roman"/>
          <w:sz w:val="24"/>
          <w:szCs w:val="24"/>
        </w:rPr>
        <w:t>Working alone is prohibited during the handling of any acutely toxic materials.</w:t>
      </w:r>
      <w:r>
        <w:rPr>
          <w:rFonts w:ascii="Times New Roman" w:hAnsi="Times New Roman" w:cs="Times New Roman"/>
          <w:sz w:val="24"/>
          <w:szCs w:val="24"/>
        </w:rPr>
        <w:tab/>
      </w:r>
    </w:p>
    <w:p w14:paraId="6FF9132B" w14:textId="5C3BCACE" w:rsidR="00C72F72" w:rsidRPr="00BB13A3" w:rsidRDefault="00C72F72" w:rsidP="00C72F72">
      <w:pPr>
        <w:tabs>
          <w:tab w:val="left" w:pos="8124"/>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If possible, designate a specific handling area for acutely toxics, such as an entire fume hood. This reduces the hazard for other potential lab users. Post a “Acutely Toxic Material Work Area” sign on the hood.</w:t>
      </w:r>
    </w:p>
    <w:p w14:paraId="35B94A79" w14:textId="77777777"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Storage:</w:t>
      </w:r>
    </w:p>
    <w:p w14:paraId="206AD256" w14:textId="4301F3AC" w:rsidR="00144C40" w:rsidRPr="00BB13A3" w:rsidRDefault="00D117BB" w:rsidP="00144C40">
      <w:pPr>
        <w:spacing w:line="240" w:lineRule="auto"/>
        <w:rPr>
          <w:rFonts w:ascii="Times New Roman" w:hAnsi="Times New Roman" w:cs="Times New Roman"/>
          <w:sz w:val="24"/>
          <w:szCs w:val="24"/>
        </w:rPr>
      </w:pPr>
      <w:r>
        <w:rPr>
          <w:rFonts w:ascii="Times New Roman" w:hAnsi="Times New Roman" w:cs="Times New Roman"/>
          <w:sz w:val="24"/>
          <w:szCs w:val="24"/>
        </w:rPr>
        <w:t>Ideal storage is within a glove box. Storage within a designated chemical cabinet is also acceptable with appropriate containment and segregation.</w:t>
      </w:r>
    </w:p>
    <w:p w14:paraId="3D13E092" w14:textId="77777777"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Transporting:</w:t>
      </w:r>
    </w:p>
    <w:p w14:paraId="3E9B04C6" w14:textId="321A9AEA" w:rsidR="005B5E45" w:rsidRPr="00BB13A3" w:rsidRDefault="00D117BB" w:rsidP="00144C40">
      <w:pPr>
        <w:spacing w:line="240" w:lineRule="auto"/>
        <w:rPr>
          <w:rFonts w:ascii="Times New Roman" w:hAnsi="Times New Roman" w:cs="Times New Roman"/>
          <w:sz w:val="24"/>
          <w:szCs w:val="24"/>
        </w:rPr>
      </w:pPr>
      <w:r>
        <w:rPr>
          <w:rFonts w:ascii="Times New Roman" w:hAnsi="Times New Roman" w:cs="Times New Roman"/>
          <w:sz w:val="24"/>
          <w:szCs w:val="24"/>
        </w:rPr>
        <w:t>Acutely toxic materials shall only be transported in sealed non-breakable containers within the lab i.e. from storage cabinet to fume hood/glove box. Any transport outside of an individual lab must be in double containment</w:t>
      </w:r>
      <w:r w:rsidR="005E12C7">
        <w:rPr>
          <w:rFonts w:ascii="Times New Roman" w:hAnsi="Times New Roman" w:cs="Times New Roman"/>
          <w:sz w:val="24"/>
          <w:szCs w:val="24"/>
        </w:rPr>
        <w:t xml:space="preserve"> by personnel in full PPE</w:t>
      </w:r>
      <w:r>
        <w:rPr>
          <w:rFonts w:ascii="Times New Roman" w:hAnsi="Times New Roman" w:cs="Times New Roman"/>
          <w:sz w:val="24"/>
          <w:szCs w:val="24"/>
        </w:rPr>
        <w:t>.</w:t>
      </w:r>
    </w:p>
    <w:p w14:paraId="602FBEC9" w14:textId="18539E33" w:rsidR="004E35D3" w:rsidRPr="00926C54" w:rsidRDefault="00E84FE2" w:rsidP="002D4C40">
      <w:pPr>
        <w:pStyle w:val="ListParagraph"/>
        <w:numPr>
          <w:ilvl w:val="0"/>
          <w:numId w:val="13"/>
        </w:numPr>
        <w:spacing w:line="240" w:lineRule="auto"/>
        <w:rPr>
          <w:rStyle w:val="Hyperlink"/>
          <w:rFonts w:ascii="Times New Roman" w:hAnsi="Times New Roman"/>
          <w:color w:val="auto"/>
          <w:sz w:val="24"/>
          <w:szCs w:val="24"/>
          <w:u w:val="none"/>
        </w:rPr>
      </w:pPr>
      <w:r w:rsidRPr="007162DF">
        <w:rPr>
          <w:rFonts w:ascii="Times New Roman" w:hAnsi="Times New Roman"/>
          <w:b/>
          <w:sz w:val="24"/>
          <w:szCs w:val="24"/>
          <w:u w:val="single"/>
        </w:rPr>
        <w:t>Chemical Spill</w:t>
      </w:r>
      <w:r w:rsidRPr="006C3C37">
        <w:rPr>
          <w:rFonts w:ascii="Times New Roman" w:hAnsi="Times New Roman"/>
          <w:b/>
          <w:sz w:val="24"/>
          <w:szCs w:val="24"/>
        </w:rPr>
        <w:t xml:space="preserve"> </w:t>
      </w:r>
      <w:r w:rsidR="006C3C37" w:rsidRPr="006C3C37">
        <w:rPr>
          <w:rFonts w:ascii="Times New Roman" w:hAnsi="Times New Roman"/>
          <w:b/>
          <w:sz w:val="24"/>
          <w:szCs w:val="24"/>
        </w:rPr>
        <w:t xml:space="preserve"> </w:t>
      </w:r>
      <w:r w:rsidRPr="007162DF">
        <w:rPr>
          <w:rFonts w:ascii="Times New Roman" w:hAnsi="Times New Roman"/>
          <w:b/>
          <w:sz w:val="24"/>
          <w:szCs w:val="24"/>
        </w:rPr>
        <w:t>OSU Chemical Spill Safety Instruction</w:t>
      </w:r>
      <w:r w:rsidRPr="007162DF">
        <w:rPr>
          <w:rFonts w:ascii="Times New Roman" w:hAnsi="Times New Roman"/>
          <w:sz w:val="24"/>
          <w:szCs w:val="24"/>
        </w:rPr>
        <w:t xml:space="preserve">: </w:t>
      </w:r>
      <w:hyperlink r:id="rId10" w:history="1">
        <w:r w:rsidRPr="007162DF">
          <w:rPr>
            <w:rStyle w:val="Hyperlink"/>
            <w:rFonts w:ascii="Times New Roman" w:hAnsi="Times New Roman"/>
            <w:sz w:val="24"/>
            <w:szCs w:val="24"/>
          </w:rPr>
          <w:t>http://ehs.oregonstate.edu/sites/ehs.oregonstate.edu/files/pdf/si/spill_response-chemicals_si.019.pdf</w:t>
        </w:r>
      </w:hyperlink>
    </w:p>
    <w:p w14:paraId="3DFC85DA" w14:textId="36B87434" w:rsidR="00926C54" w:rsidRPr="002D4C40" w:rsidRDefault="00627134" w:rsidP="00627134">
      <w:pPr>
        <w:rPr>
          <w:rFonts w:ascii="Segoe UI" w:eastAsia="Times New Roman" w:hAnsi="Segoe UI" w:cs="Segoe UI"/>
        </w:rPr>
      </w:pPr>
      <w:r w:rsidRPr="002D4C40">
        <w:rPr>
          <w:rFonts w:ascii="Times New Roman" w:hAnsi="Times New Roman" w:cs="Times New Roman"/>
          <w:bCs/>
          <w:sz w:val="24"/>
          <w:szCs w:val="24"/>
        </w:rPr>
        <w:t xml:space="preserve">1. </w:t>
      </w:r>
      <w:r w:rsidR="008A04BC" w:rsidRPr="002D4C40">
        <w:rPr>
          <w:rFonts w:ascii="Times New Roman" w:eastAsia="Times New Roman" w:hAnsi="Times New Roman" w:cs="Times New Roman"/>
          <w:sz w:val="24"/>
          <w:szCs w:val="24"/>
        </w:rPr>
        <w:t>Due to the highly hazardous nature of these chemicals and their potential for serious injury from exposure, spills outside of a glove box are considered a high hazard spill and must be cleaned up by EH&amp;S. Call Public Safety (541-737-7000) and tell them to contact the on-call EH&amp;S personnel to respond to the spill.</w:t>
      </w:r>
    </w:p>
    <w:p w14:paraId="559ECBAB"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2. Provide the following information: </w:t>
      </w:r>
    </w:p>
    <w:p w14:paraId="47F84F4A"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Your name and contact phone number </w:t>
      </w:r>
    </w:p>
    <w:p w14:paraId="1C06A081"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Location of the spill (Building and room number) </w:t>
      </w:r>
    </w:p>
    <w:p w14:paraId="45482771"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Approximate volume of spilled liquid </w:t>
      </w:r>
    </w:p>
    <w:p w14:paraId="7C1DE4D3" w14:textId="77777777" w:rsidR="004E35D3" w:rsidRPr="00BB13A3" w:rsidRDefault="004E35D3" w:rsidP="004E35D3">
      <w:pPr>
        <w:autoSpaceDE w:val="0"/>
        <w:autoSpaceDN w:val="0"/>
        <w:adjustRightInd w:val="0"/>
        <w:spacing w:after="0" w:line="240" w:lineRule="auto"/>
        <w:ind w:firstLine="720"/>
        <w:contextualSpacing/>
        <w:rPr>
          <w:rFonts w:ascii="Times New Roman" w:hAnsi="Times New Roman" w:cs="Times New Roman"/>
          <w:bCs/>
          <w:sz w:val="24"/>
          <w:szCs w:val="24"/>
        </w:rPr>
      </w:pPr>
      <w:r w:rsidRPr="00BB13A3">
        <w:rPr>
          <w:rFonts w:ascii="Times New Roman" w:hAnsi="Times New Roman" w:cs="Times New Roman"/>
          <w:bCs/>
          <w:sz w:val="24"/>
          <w:szCs w:val="24"/>
        </w:rPr>
        <w:t xml:space="preserve">o Name of chemical </w:t>
      </w:r>
    </w:p>
    <w:p w14:paraId="21E07D7F"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3. Do not attempt to clean up large and/or hazardous chemical spills. </w:t>
      </w:r>
    </w:p>
    <w:p w14:paraId="3C3B3AF1"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4. Notify all other workers who could be affected by the spill and vacate the laboratory/floor/building, particularly if the chemical produces hazardous fumes or poses other potential health hazards. </w:t>
      </w:r>
    </w:p>
    <w:p w14:paraId="4751062B" w14:textId="77777777" w:rsidR="004E35D3"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 xml:space="preserve">5. Wait at the building entrance for EH&amp;S personnel. </w:t>
      </w:r>
    </w:p>
    <w:p w14:paraId="000526F8" w14:textId="3F5A34C1" w:rsidR="00627134" w:rsidRPr="00BB13A3" w:rsidRDefault="004E35D3" w:rsidP="004E35D3">
      <w:pPr>
        <w:autoSpaceDE w:val="0"/>
        <w:autoSpaceDN w:val="0"/>
        <w:adjustRightInd w:val="0"/>
        <w:spacing w:line="240" w:lineRule="auto"/>
        <w:rPr>
          <w:rFonts w:ascii="Times New Roman" w:hAnsi="Times New Roman" w:cs="Times New Roman"/>
          <w:bCs/>
          <w:sz w:val="24"/>
          <w:szCs w:val="24"/>
        </w:rPr>
      </w:pPr>
      <w:r w:rsidRPr="00BB13A3">
        <w:rPr>
          <w:rFonts w:ascii="Times New Roman" w:hAnsi="Times New Roman" w:cs="Times New Roman"/>
          <w:bCs/>
          <w:sz w:val="24"/>
          <w:szCs w:val="24"/>
        </w:rPr>
        <w:t>6. Serve as a point of contact and provide information about the spill, as requested by EH&amp;S personnel.</w:t>
      </w:r>
    </w:p>
    <w:p w14:paraId="182BF718" w14:textId="44AFE21B" w:rsidR="0014510F" w:rsidRDefault="00076545" w:rsidP="00076545">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Personal precautions</w:t>
      </w:r>
    </w:p>
    <w:p w14:paraId="2A81FA1B" w14:textId="674CE382" w:rsidR="00627134" w:rsidRPr="00627134" w:rsidRDefault="00627134" w:rsidP="00076545">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PPE appropriate for handling acutely toxics is also appropriate for cleaning up incidental spills. </w:t>
      </w:r>
    </w:p>
    <w:p w14:paraId="15C00879" w14:textId="77777777" w:rsidR="00076545" w:rsidRPr="00BB13A3" w:rsidRDefault="00076545" w:rsidP="00076545">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Environmental precautions</w:t>
      </w:r>
    </w:p>
    <w:p w14:paraId="0311D99C" w14:textId="7B2BDD34" w:rsidR="0014510F" w:rsidRPr="00BB13A3" w:rsidRDefault="005E12C7" w:rsidP="00076545">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Materials must be used within an enclosed lab research setting and should not be exposed to the outside environment.</w:t>
      </w:r>
    </w:p>
    <w:p w14:paraId="5ED5EC5E" w14:textId="77777777" w:rsidR="00076545" w:rsidRPr="00BB13A3" w:rsidRDefault="00076545" w:rsidP="00154C6B">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lastRenderedPageBreak/>
        <w:t xml:space="preserve">Methods and materials </w:t>
      </w:r>
      <w:r w:rsidR="00154C6B" w:rsidRPr="00BB13A3">
        <w:rPr>
          <w:rFonts w:ascii="Times New Roman" w:hAnsi="Times New Roman" w:cs="Times New Roman"/>
          <w:b/>
          <w:bCs/>
          <w:sz w:val="24"/>
          <w:szCs w:val="24"/>
        </w:rPr>
        <w:t>for containment and cleaning up</w:t>
      </w:r>
    </w:p>
    <w:p w14:paraId="4FD9C2EB" w14:textId="37234B01"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A hard copy of t</w:t>
      </w:r>
      <w:r w:rsidR="007C0536">
        <w:rPr>
          <w:rFonts w:ascii="Times New Roman" w:hAnsi="Times New Roman" w:cs="Times New Roman"/>
          <w:sz w:val="24"/>
          <w:szCs w:val="24"/>
        </w:rPr>
        <w:t>he spill response</w:t>
      </w:r>
      <w:r w:rsidRPr="00BB13A3">
        <w:rPr>
          <w:rFonts w:ascii="Times New Roman" w:hAnsi="Times New Roman" w:cs="Times New Roman"/>
          <w:sz w:val="24"/>
          <w:szCs w:val="24"/>
        </w:rPr>
        <w:t xml:space="preserve"> Safety Instruction </w:t>
      </w:r>
    </w:p>
    <w:p w14:paraId="70178A02"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A hard copy of the Pink Pig Absorbent Pad Chemical Compatibility Chart </w:t>
      </w:r>
      <w:hyperlink r:id="rId11" w:history="1">
        <w:r w:rsidRPr="00BB13A3">
          <w:rPr>
            <w:rStyle w:val="Hyperlink"/>
            <w:rFonts w:ascii="Times New Roman" w:hAnsi="Times New Roman" w:cs="Times New Roman"/>
            <w:sz w:val="24"/>
            <w:szCs w:val="24"/>
          </w:rPr>
          <w:t>http://www.newpig.com/wcsstore/NewPigUSCatalogAssetStore/Attachment/documents/ccg/HAZMAT.pdf</w:t>
        </w:r>
      </w:hyperlink>
      <w:r w:rsidRPr="00BB13A3">
        <w:rPr>
          <w:rFonts w:ascii="Times New Roman" w:hAnsi="Times New Roman" w:cs="Times New Roman"/>
          <w:sz w:val="24"/>
          <w:szCs w:val="24"/>
        </w:rPr>
        <w:t xml:space="preserve"> </w:t>
      </w:r>
    </w:p>
    <w:p w14:paraId="52166A5C"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Bucket with screw-on lid </w:t>
      </w:r>
    </w:p>
    <w:p w14:paraId="40FB1A2C"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6 Pink Pig Absorbent Pads (Item number MAT301 at </w:t>
      </w:r>
      <w:hyperlink r:id="rId12" w:history="1">
        <w:r w:rsidRPr="00BB13A3">
          <w:rPr>
            <w:rStyle w:val="Hyperlink"/>
            <w:rFonts w:ascii="Times New Roman" w:hAnsi="Times New Roman" w:cs="Times New Roman"/>
            <w:sz w:val="24"/>
            <w:szCs w:val="24"/>
          </w:rPr>
          <w:t>www.newpig.com</w:t>
        </w:r>
      </w:hyperlink>
      <w:r w:rsidRPr="00BB13A3">
        <w:rPr>
          <w:rFonts w:ascii="Times New Roman" w:hAnsi="Times New Roman" w:cs="Times New Roman"/>
          <w:sz w:val="24"/>
          <w:szCs w:val="24"/>
        </w:rPr>
        <w:t xml:space="preserve">) </w:t>
      </w:r>
    </w:p>
    <w:p w14:paraId="7C27E026"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Heavy duty black plastic garbage bags </w:t>
      </w:r>
      <w:r w:rsidRPr="00BB13A3">
        <w:rPr>
          <w:rFonts w:ascii="Times New Roman" w:hAnsi="Times New Roman" w:cs="Times New Roman"/>
          <w:sz w:val="24"/>
          <w:szCs w:val="24"/>
        </w:rPr>
        <w:t xml:space="preserve"> Zip ties (to seal garbage bags) </w:t>
      </w:r>
    </w:p>
    <w:p w14:paraId="20CF0DAA"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Hazardous Waste Labels (available at </w:t>
      </w:r>
      <w:hyperlink r:id="rId13" w:history="1">
        <w:r w:rsidRPr="00BB13A3">
          <w:rPr>
            <w:rStyle w:val="Hyperlink"/>
            <w:rFonts w:ascii="Times New Roman" w:hAnsi="Times New Roman" w:cs="Times New Roman"/>
            <w:sz w:val="24"/>
            <w:szCs w:val="24"/>
          </w:rPr>
          <w:t>http://oregonstate.edu/ehs/waste</w:t>
        </w:r>
      </w:hyperlink>
      <w:r w:rsidRPr="00BB13A3">
        <w:rPr>
          <w:rFonts w:ascii="Times New Roman" w:hAnsi="Times New Roman" w:cs="Times New Roman"/>
          <w:sz w:val="24"/>
          <w:szCs w:val="24"/>
        </w:rPr>
        <w:t xml:space="preserve">) </w:t>
      </w:r>
    </w:p>
    <w:p w14:paraId="424BEFF9"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xml:space="preserve"> Cardboard rectangles/squares for handling used Pig Pads, if necessary </w:t>
      </w:r>
    </w:p>
    <w:p w14:paraId="76420CA7" w14:textId="77777777" w:rsidR="004E35D3" w:rsidRPr="00BB13A3" w:rsidRDefault="004E35D3" w:rsidP="004E35D3">
      <w:pPr>
        <w:spacing w:after="0"/>
        <w:contextualSpacing/>
        <w:rPr>
          <w:rFonts w:ascii="Times New Roman" w:hAnsi="Times New Roman" w:cs="Times New Roman"/>
          <w:sz w:val="24"/>
          <w:szCs w:val="24"/>
        </w:rPr>
      </w:pPr>
      <w:r w:rsidRPr="00BB13A3">
        <w:rPr>
          <w:rFonts w:ascii="Times New Roman" w:hAnsi="Times New Roman" w:cs="Times New Roman"/>
          <w:sz w:val="24"/>
          <w:szCs w:val="24"/>
        </w:rPr>
        <w:t> Appropriate lab-specific PPE, such as lab coats, goggles, gloves, etc., should be available in each laboratory</w:t>
      </w:r>
    </w:p>
    <w:p w14:paraId="5EEC63C5" w14:textId="77777777" w:rsidR="004E35D3" w:rsidRPr="00BB13A3" w:rsidRDefault="004E35D3" w:rsidP="004E35D3">
      <w:pPr>
        <w:spacing w:after="0"/>
        <w:contextualSpacing/>
        <w:rPr>
          <w:rFonts w:ascii="Times New Roman" w:hAnsi="Times New Roman" w:cs="Times New Roman"/>
          <w:sz w:val="24"/>
          <w:szCs w:val="24"/>
        </w:rPr>
      </w:pPr>
    </w:p>
    <w:p w14:paraId="2DBC5535" w14:textId="77777777" w:rsidR="004E35D3" w:rsidRPr="00BB13A3" w:rsidRDefault="004E35D3" w:rsidP="002D4C40">
      <w:pPr>
        <w:pStyle w:val="ListParagraph"/>
        <w:numPr>
          <w:ilvl w:val="0"/>
          <w:numId w:val="13"/>
        </w:numPr>
        <w:rPr>
          <w:rFonts w:ascii="Times New Roman" w:hAnsi="Times New Roman"/>
          <w:b/>
          <w:sz w:val="24"/>
          <w:szCs w:val="24"/>
        </w:rPr>
      </w:pPr>
      <w:r w:rsidRPr="00BB13A3">
        <w:rPr>
          <w:rFonts w:ascii="Times New Roman" w:hAnsi="Times New Roman"/>
          <w:b/>
          <w:sz w:val="24"/>
          <w:szCs w:val="24"/>
          <w:u w:val="single"/>
        </w:rPr>
        <w:t xml:space="preserve">Other Emergencies </w:t>
      </w:r>
    </w:p>
    <w:p w14:paraId="2D1DA786" w14:textId="77777777" w:rsidR="00076545" w:rsidRPr="00BB13A3" w:rsidRDefault="00076545" w:rsidP="00076545">
      <w:pPr>
        <w:rPr>
          <w:rFonts w:ascii="Times New Roman" w:hAnsi="Times New Roman" w:cs="Times New Roman"/>
          <w:b/>
          <w:color w:val="FF0000"/>
          <w:sz w:val="24"/>
          <w:szCs w:val="24"/>
        </w:rPr>
      </w:pPr>
      <w:r w:rsidRPr="00BB13A3">
        <w:rPr>
          <w:rFonts w:ascii="Times New Roman" w:hAnsi="Times New Roman" w:cs="Times New Roman"/>
          <w:b/>
          <w:sz w:val="24"/>
          <w:szCs w:val="24"/>
        </w:rPr>
        <w:t xml:space="preserve">Medical Emergency Dial </w:t>
      </w:r>
      <w:r w:rsidRPr="00BB13A3">
        <w:rPr>
          <w:rFonts w:ascii="Times New Roman" w:hAnsi="Times New Roman" w:cs="Times New Roman"/>
          <w:b/>
          <w:color w:val="FF0000"/>
          <w:sz w:val="24"/>
          <w:szCs w:val="24"/>
        </w:rPr>
        <w:t>911</w:t>
      </w:r>
    </w:p>
    <w:p w14:paraId="65B08E47" w14:textId="77777777"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
          <w:sz w:val="24"/>
          <w:szCs w:val="24"/>
        </w:rPr>
        <w:t xml:space="preserve">Life Threatening Emergency, After Hours, Weekends and Holidays </w:t>
      </w:r>
      <w:r w:rsidRPr="00BB13A3">
        <w:rPr>
          <w:rFonts w:ascii="Times New Roman" w:hAnsi="Times New Roman" w:cs="Times New Roman"/>
          <w:sz w:val="24"/>
          <w:szCs w:val="24"/>
        </w:rPr>
        <w:t xml:space="preserve">– Dial </w:t>
      </w:r>
      <w:r w:rsidRPr="00BB13A3">
        <w:rPr>
          <w:rFonts w:ascii="Times New Roman" w:hAnsi="Times New Roman" w:cs="Times New Roman"/>
          <w:b/>
          <w:color w:val="FF0000"/>
          <w:sz w:val="24"/>
          <w:szCs w:val="24"/>
        </w:rPr>
        <w:t>911</w:t>
      </w:r>
      <w:r w:rsidRPr="00BB13A3">
        <w:rPr>
          <w:rFonts w:ascii="Times New Roman" w:hAnsi="Times New Roman" w:cs="Times New Roman"/>
          <w:sz w:val="24"/>
          <w:szCs w:val="24"/>
        </w:rPr>
        <w:t xml:space="preserve"> (This will connect you to Good Samaritan Hospital Corvallis where they will be able to treat the victim). </w:t>
      </w:r>
    </w:p>
    <w:p w14:paraId="414F2863" w14:textId="41F5D87B"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b/>
          <w:sz w:val="24"/>
          <w:szCs w:val="24"/>
        </w:rPr>
        <w:t>Non-</w:t>
      </w:r>
      <w:proofErr w:type="gramStart"/>
      <w:r w:rsidRPr="00BB13A3">
        <w:rPr>
          <w:rFonts w:ascii="Times New Roman" w:hAnsi="Times New Roman" w:cs="Times New Roman"/>
          <w:b/>
          <w:sz w:val="24"/>
          <w:szCs w:val="24"/>
        </w:rPr>
        <w:t>Life Threatening</w:t>
      </w:r>
      <w:proofErr w:type="gramEnd"/>
      <w:r w:rsidRPr="00BB13A3">
        <w:rPr>
          <w:rFonts w:ascii="Times New Roman" w:hAnsi="Times New Roman" w:cs="Times New Roman"/>
          <w:b/>
          <w:sz w:val="24"/>
          <w:szCs w:val="24"/>
        </w:rPr>
        <w:t xml:space="preserve"> Emergency </w:t>
      </w:r>
      <w:r w:rsidRPr="00BB13A3">
        <w:rPr>
          <w:rFonts w:ascii="Times New Roman" w:hAnsi="Times New Roman" w:cs="Times New Roman"/>
          <w:sz w:val="24"/>
          <w:szCs w:val="24"/>
        </w:rPr>
        <w:t xml:space="preserve">– </w:t>
      </w:r>
      <w:r w:rsidR="00D117BB">
        <w:rPr>
          <w:rFonts w:ascii="Times New Roman" w:hAnsi="Times New Roman" w:cs="Times New Roman"/>
          <w:sz w:val="24"/>
          <w:szCs w:val="24"/>
        </w:rPr>
        <w:t>Notify lab supervisor/PI of incident and seek medical attention as needed.</w:t>
      </w:r>
    </w:p>
    <w:p w14:paraId="14CD3BB4" w14:textId="77777777" w:rsidR="00076545" w:rsidRPr="00BB13A3" w:rsidRDefault="000765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14:paraId="207824C9" w14:textId="77777777" w:rsidR="00076545" w:rsidRPr="00BB13A3" w:rsidRDefault="00076545" w:rsidP="00076545">
      <w:pPr>
        <w:spacing w:line="240" w:lineRule="auto"/>
        <w:rPr>
          <w:rFonts w:ascii="Times New Roman" w:hAnsi="Times New Roman" w:cs="Times New Roman"/>
          <w:i/>
          <w:sz w:val="24"/>
          <w:szCs w:val="24"/>
        </w:rPr>
      </w:pPr>
      <w:r w:rsidRPr="00BB13A3">
        <w:rPr>
          <w:rFonts w:ascii="Times New Roman" w:hAnsi="Times New Roman" w:cs="Times New Roman"/>
          <w:bCs/>
          <w:i/>
          <w:sz w:val="24"/>
          <w:szCs w:val="24"/>
        </w:rPr>
        <w:t>General hazardous waste disposal guidelines:</w:t>
      </w:r>
    </w:p>
    <w:p w14:paraId="3C27F5EE"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Label Waste</w:t>
      </w:r>
    </w:p>
    <w:p w14:paraId="64128D2A" w14:textId="77777777" w:rsidR="00076545" w:rsidRPr="00BB13A3" w:rsidRDefault="00076545" w:rsidP="004E35D3">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Affix an </w:t>
      </w:r>
      <w:r w:rsidR="004E35D3" w:rsidRPr="00BB13A3">
        <w:rPr>
          <w:rFonts w:ascii="Times New Roman" w:hAnsi="Times New Roman" w:cs="Times New Roman"/>
          <w:sz w:val="24"/>
          <w:szCs w:val="24"/>
        </w:rPr>
        <w:t xml:space="preserve">EH&amp;S </w:t>
      </w:r>
      <w:r w:rsidRPr="00BB13A3">
        <w:rPr>
          <w:rFonts w:ascii="Times New Roman" w:hAnsi="Times New Roman" w:cs="Times New Roman"/>
          <w:sz w:val="24"/>
          <w:szCs w:val="24"/>
        </w:rPr>
        <w:t xml:space="preserve">hazardous waste </w:t>
      </w:r>
      <w:r w:rsidR="004E35D3" w:rsidRPr="00BB13A3">
        <w:rPr>
          <w:rFonts w:ascii="Times New Roman" w:hAnsi="Times New Roman" w:cs="Times New Roman"/>
          <w:sz w:val="24"/>
          <w:szCs w:val="24"/>
        </w:rPr>
        <w:t>label</w:t>
      </w:r>
      <w:r w:rsidRPr="00BB13A3">
        <w:rPr>
          <w:rFonts w:ascii="Times New Roman" w:hAnsi="Times New Roman" w:cs="Times New Roman"/>
          <w:sz w:val="24"/>
          <w:szCs w:val="24"/>
        </w:rPr>
        <w:t xml:space="preserve"> on all waste containers (</w:t>
      </w:r>
      <w:hyperlink r:id="rId14" w:history="1">
        <w:r w:rsidR="004E35D3" w:rsidRPr="00BB13A3">
          <w:rPr>
            <w:rStyle w:val="Hyperlink"/>
            <w:rFonts w:ascii="Times New Roman" w:hAnsi="Times New Roman" w:cs="Times New Roman"/>
            <w:sz w:val="24"/>
            <w:szCs w:val="24"/>
          </w:rPr>
          <w:t>http://ehs.oregonstate.edu/sites/ehs.oregonstate.edu/files/pdf/hwlabelfull.pdf</w:t>
        </w:r>
      </w:hyperlink>
      <w:r w:rsidR="004E35D3" w:rsidRPr="00BB13A3">
        <w:rPr>
          <w:rFonts w:ascii="Times New Roman" w:hAnsi="Times New Roman" w:cs="Times New Roman"/>
          <w:sz w:val="24"/>
          <w:szCs w:val="24"/>
        </w:rPr>
        <w:t xml:space="preserve">) </w:t>
      </w:r>
      <w:r w:rsidRPr="00BB13A3">
        <w:rPr>
          <w:rFonts w:ascii="Times New Roman" w:hAnsi="Times New Roman" w:cs="Times New Roman"/>
          <w:sz w:val="24"/>
          <w:szCs w:val="24"/>
        </w:rPr>
        <w:t>as soon as the first drop of waste is added to the container</w:t>
      </w:r>
      <w:r w:rsidR="00C12A1D" w:rsidRPr="00BB13A3">
        <w:rPr>
          <w:rFonts w:ascii="Times New Roman" w:hAnsi="Times New Roman" w:cs="Times New Roman"/>
          <w:sz w:val="24"/>
          <w:szCs w:val="24"/>
        </w:rPr>
        <w:t xml:space="preserve">. </w:t>
      </w:r>
    </w:p>
    <w:p w14:paraId="36BE7F11"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Store Waste </w:t>
      </w:r>
    </w:p>
    <w:p w14:paraId="451D7DDA" w14:textId="77777777" w:rsidR="00076545" w:rsidRPr="00BB13A3" w:rsidRDefault="00076545" w:rsidP="00C12A1D">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Store hazardous waste in closed containers, in secondary containment and in a designated location. (</w:t>
      </w:r>
      <w:hyperlink r:id="rId15" w:history="1">
        <w:r w:rsidR="00144C40" w:rsidRPr="00BB13A3">
          <w:rPr>
            <w:rStyle w:val="Hyperlink"/>
            <w:rFonts w:ascii="Times New Roman" w:hAnsi="Times New Roman" w:cs="Times New Roman"/>
            <w:sz w:val="24"/>
            <w:szCs w:val="24"/>
          </w:rPr>
          <w:t>http://ehs.oregonstate.edu/sites/ehs.oregonstate.edu/files/pdf/si/waste_hazardous_disposal_si.pdf)</w:t>
        </w:r>
      </w:hyperlink>
      <w:r w:rsidR="00144C40" w:rsidRPr="00BB13A3">
        <w:rPr>
          <w:rFonts w:ascii="Times New Roman" w:hAnsi="Times New Roman" w:cs="Times New Roman"/>
          <w:sz w:val="24"/>
          <w:szCs w:val="24"/>
        </w:rPr>
        <w:t xml:space="preserve">. </w:t>
      </w:r>
    </w:p>
    <w:p w14:paraId="1771E366" w14:textId="77777777"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Double-bag dry waste using transparent bags </w:t>
      </w:r>
    </w:p>
    <w:p w14:paraId="072D734F" w14:textId="77777777"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Waste must be under the control of the person generating &amp; disposing of it</w:t>
      </w:r>
    </w:p>
    <w:p w14:paraId="75AD5A77" w14:textId="77777777"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Dispose of Waste</w:t>
      </w:r>
    </w:p>
    <w:p w14:paraId="16746CFC" w14:textId="77777777" w:rsidR="00076545" w:rsidRPr="00BB13A3" w:rsidRDefault="00076545" w:rsidP="00076545">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Dispose of regularly generated chemical waste within 90 days</w:t>
      </w:r>
    </w:p>
    <w:p w14:paraId="0B85CCCD" w14:textId="77777777" w:rsidR="00144C40" w:rsidRPr="00BB13A3" w:rsidRDefault="00144C40" w:rsidP="00144C40">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Put in a waste request at: </w:t>
      </w:r>
      <w:hyperlink r:id="rId16" w:history="1">
        <w:r w:rsidRPr="00BB13A3">
          <w:rPr>
            <w:rStyle w:val="Hyperlink"/>
            <w:rFonts w:ascii="Times New Roman" w:hAnsi="Times New Roman" w:cs="Times New Roman"/>
            <w:sz w:val="24"/>
            <w:szCs w:val="24"/>
          </w:rPr>
          <w:t>http://ehs.oregonstate.edu/waste</w:t>
        </w:r>
      </w:hyperlink>
      <w:r w:rsidRPr="00BB13A3">
        <w:rPr>
          <w:rFonts w:ascii="Times New Roman" w:hAnsi="Times New Roman" w:cs="Times New Roman"/>
          <w:sz w:val="24"/>
          <w:szCs w:val="24"/>
        </w:rPr>
        <w:t xml:space="preserve"> </w:t>
      </w:r>
    </w:p>
    <w:p w14:paraId="270E925E" w14:textId="77777777" w:rsidR="00076545" w:rsidRPr="00BB13A3" w:rsidRDefault="00076545" w:rsidP="00076545">
      <w:pPr>
        <w:spacing w:before="20" w:after="20" w:line="240" w:lineRule="auto"/>
        <w:rPr>
          <w:rFonts w:ascii="Times New Roman" w:hAnsi="Times New Roman" w:cs="Times New Roman"/>
          <w:sz w:val="24"/>
          <w:szCs w:val="24"/>
        </w:rPr>
      </w:pPr>
    </w:p>
    <w:p w14:paraId="7511D4F8" w14:textId="77777777" w:rsidR="005B5E45" w:rsidRPr="00BB13A3" w:rsidRDefault="005B5E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14:paraId="48243078" w14:textId="77777777"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lastRenderedPageBreak/>
        <w:t>[Include any references useful to employees]</w:t>
      </w:r>
    </w:p>
    <w:p w14:paraId="2F644788" w14:textId="77777777" w:rsidR="005B5E45" w:rsidRPr="00BB13A3" w:rsidRDefault="005B5E45" w:rsidP="002D4C40">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14:paraId="61E57FE0" w14:textId="77777777" w:rsidR="00D53A84" w:rsidRPr="00C06CE8" w:rsidRDefault="00D53A84" w:rsidP="00D53A84">
      <w:pPr>
        <w:spacing w:line="240" w:lineRule="auto"/>
        <w:rPr>
          <w:rFonts w:ascii="Times New Roman" w:hAnsi="Times New Roman" w:cs="Times New Roman"/>
          <w:sz w:val="24"/>
          <w:szCs w:val="24"/>
        </w:rPr>
      </w:pPr>
      <w:r w:rsidRPr="00C06CE8">
        <w:rPr>
          <w:rFonts w:ascii="Times New Roman" w:hAnsi="Times New Roman" w:cs="Times New Roman"/>
          <w:sz w:val="24"/>
          <w:szCs w:val="24"/>
        </w:rPr>
        <w:t>No researcher may work independently with the hazardous material described in this SOP until the Principal Investigator (or their designee) has ensured that the researcher:</w:t>
      </w:r>
    </w:p>
    <w:p w14:paraId="3C67AB83" w14:textId="77777777" w:rsidR="00D53A84" w:rsidRPr="00C06CE8"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Has completed all required EH&amp;S laboratory safety training programs</w:t>
      </w:r>
    </w:p>
    <w:p w14:paraId="702B9315" w14:textId="77777777" w:rsidR="00D53A84" w:rsidRPr="00C06CE8"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Understands the hazards of the materials and risks of the processes involved</w:t>
      </w:r>
    </w:p>
    <w:p w14:paraId="52B68C4E" w14:textId="77777777" w:rsidR="00D53A84" w:rsidRPr="00C06CE8"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Has read and understand the contents of this SOP and the lab's specific SOP</w:t>
      </w:r>
    </w:p>
    <w:p w14:paraId="403179F5" w14:textId="77777777" w:rsidR="00D53A84" w:rsidRDefault="00D53A84" w:rsidP="00D53A84">
      <w:pPr>
        <w:numPr>
          <w:ilvl w:val="0"/>
          <w:numId w:val="16"/>
        </w:numPr>
        <w:spacing w:line="240" w:lineRule="auto"/>
        <w:rPr>
          <w:rFonts w:ascii="Times New Roman" w:hAnsi="Times New Roman" w:cs="Times New Roman"/>
          <w:sz w:val="24"/>
          <w:szCs w:val="24"/>
        </w:rPr>
      </w:pPr>
      <w:r w:rsidRPr="00C06CE8">
        <w:rPr>
          <w:rFonts w:ascii="Times New Roman" w:hAnsi="Times New Roman" w:cs="Times New Roman"/>
          <w:sz w:val="24"/>
          <w:szCs w:val="24"/>
        </w:rPr>
        <w:t>Demonstrates the ability to execute their work according to the requirements in this SOP and the lab's specific SOP</w:t>
      </w:r>
    </w:p>
    <w:p w14:paraId="45207BE1" w14:textId="578EB3EA" w:rsidR="00D53A84" w:rsidRDefault="00D53A84" w:rsidP="00D53A84">
      <w:pPr>
        <w:spacing w:line="240" w:lineRule="auto"/>
        <w:rPr>
          <w:rFonts w:ascii="Times New Roman" w:hAnsi="Times New Roman" w:cs="Times New Roman"/>
          <w:sz w:val="24"/>
          <w:szCs w:val="24"/>
        </w:rPr>
      </w:pPr>
      <w:r>
        <w:rPr>
          <w:rFonts w:ascii="Times New Roman" w:hAnsi="Times New Roman" w:cs="Times New Roman"/>
          <w:sz w:val="24"/>
          <w:szCs w:val="24"/>
        </w:rPr>
        <w:t xml:space="preserve">All researchers should also be </w:t>
      </w:r>
      <w:proofErr w:type="gramStart"/>
      <w:r>
        <w:rPr>
          <w:rFonts w:ascii="Times New Roman" w:hAnsi="Times New Roman" w:cs="Times New Roman"/>
          <w:sz w:val="24"/>
          <w:szCs w:val="24"/>
        </w:rPr>
        <w:t>up-to-date</w:t>
      </w:r>
      <w:proofErr w:type="gramEnd"/>
      <w:r>
        <w:rPr>
          <w:rFonts w:ascii="Times New Roman" w:hAnsi="Times New Roman" w:cs="Times New Roman"/>
          <w:sz w:val="24"/>
          <w:szCs w:val="24"/>
        </w:rPr>
        <w:t xml:space="preserve"> on the Lab Safety Comprehensive training.</w:t>
      </w:r>
    </w:p>
    <w:p w14:paraId="248D0A76" w14:textId="7020ADFD" w:rsidR="00D53A84" w:rsidRPr="00D53A84" w:rsidRDefault="00D53A84" w:rsidP="00D53A84">
      <w:pPr>
        <w:spacing w:line="240" w:lineRule="auto"/>
        <w:rPr>
          <w:rFonts w:ascii="Times New Roman" w:hAnsi="Times New Roman" w:cs="Times New Roman"/>
          <w:sz w:val="24"/>
          <w:szCs w:val="24"/>
          <w:lang w:val="en"/>
        </w:rPr>
      </w:pPr>
      <w:r>
        <w:rPr>
          <w:rFonts w:ascii="Times New Roman" w:hAnsi="Times New Roman" w:cs="Times New Roman"/>
          <w:sz w:val="24"/>
          <w:szCs w:val="24"/>
        </w:rPr>
        <w:t>If using the material outside of a containment device such as a fume hood or a glove box, employee must receive hands-on instruction for an</w:t>
      </w:r>
      <w:r w:rsidRPr="00D53A84">
        <w:rPr>
          <w:rFonts w:ascii="Times New Roman" w:hAnsi="Times New Roman" w:cs="Times New Roman"/>
          <w:sz w:val="24"/>
          <w:szCs w:val="24"/>
        </w:rPr>
        <w:t xml:space="preserve"> </w:t>
      </w:r>
      <w:r w:rsidRPr="00C06CE8">
        <w:rPr>
          <w:rFonts w:ascii="Times New Roman" w:hAnsi="Times New Roman" w:cs="Times New Roman"/>
          <w:sz w:val="24"/>
          <w:szCs w:val="24"/>
        </w:rPr>
        <w:t>experienced senior member of the laboratory (Principal Investigator or the person the PI delegates this training) and must be closely supervised until safe work practices are consistently demonstrated. This training must be documented so that proof of training is available upon request.</w:t>
      </w:r>
    </w:p>
    <w:p w14:paraId="1B5698F8" w14:textId="77777777"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r w:rsidRPr="00BB13A3">
        <w:rPr>
          <w:rFonts w:ascii="Times New Roman" w:hAnsi="Times New Roman" w:cs="Times New Roman"/>
          <w:color w:val="FF0000"/>
          <w:sz w:val="24"/>
          <w:szCs w:val="24"/>
        </w:rPr>
        <w:t>(signature of all users is required)</w:t>
      </w:r>
    </w:p>
    <w:p w14:paraId="64371472" w14:textId="62DA63A5"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D117BB">
        <w:rPr>
          <w:rFonts w:ascii="Times New Roman" w:hAnsi="Times New Roman"/>
          <w:sz w:val="24"/>
          <w:szCs w:val="24"/>
        </w:rPr>
        <w:t>acutely toxic materials</w:t>
      </w:r>
      <w:r w:rsidRPr="00BB13A3">
        <w:rPr>
          <w:rFonts w:ascii="Times New Roman" w:hAnsi="Times New Roman"/>
          <w:sz w:val="24"/>
          <w:szCs w:val="24"/>
        </w:rPr>
        <w:t xml:space="preserve"> designated personnel must provide training to his/her laboratory personnel specific to the hazards involved in working with this substance, work area decontamination, and emergency procedures.  </w:t>
      </w:r>
    </w:p>
    <w:p w14:paraId="301835A7" w14:textId="77777777" w:rsidR="00076545" w:rsidRPr="00BB13A3" w:rsidRDefault="00076545" w:rsidP="00076545">
      <w:pPr>
        <w:spacing w:after="0" w:line="240" w:lineRule="auto"/>
        <w:rPr>
          <w:rFonts w:ascii="Times New Roman" w:hAnsi="Times New Roman" w:cs="Times New Roman"/>
          <w:sz w:val="24"/>
          <w:szCs w:val="24"/>
        </w:rPr>
      </w:pPr>
    </w:p>
    <w:p w14:paraId="2BCF1226" w14:textId="77777777"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14:paraId="41F80469" w14:textId="77777777" w:rsidR="00076545" w:rsidRPr="00BB13A3" w:rsidRDefault="00076545" w:rsidP="00076545">
      <w:pPr>
        <w:spacing w:after="0" w:line="240" w:lineRule="auto"/>
        <w:rPr>
          <w:rFonts w:ascii="Times New Roman" w:hAnsi="Times New Roman" w:cs="Times New Roman"/>
          <w:sz w:val="24"/>
          <w:szCs w:val="24"/>
        </w:rPr>
      </w:pPr>
    </w:p>
    <w:p w14:paraId="62CE0A5B" w14:textId="77777777"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14:paraId="15703993" w14:textId="77777777" w:rsidR="00076545" w:rsidRPr="00BB13A3" w:rsidRDefault="00076545" w:rsidP="00076545">
      <w:pPr>
        <w:spacing w:line="240" w:lineRule="auto"/>
        <w:rPr>
          <w:rFonts w:ascii="Times New Roman" w:hAnsi="Times New Roman" w:cs="Times New Roman"/>
          <w:sz w:val="24"/>
          <w:szCs w:val="24"/>
        </w:rPr>
      </w:pPr>
    </w:p>
    <w:p w14:paraId="0D5D8131" w14:textId="77777777"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14:paraId="5731DE89" w14:textId="25359ACF"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D117BB">
        <w:rPr>
          <w:rFonts w:ascii="Times New Roman" w:hAnsi="Times New Roman" w:cs="Times New Roman"/>
          <w:iCs/>
          <w:sz w:val="24"/>
          <w:szCs w:val="24"/>
        </w:rPr>
        <w:t xml:space="preserve">acutely toxic materials </w:t>
      </w:r>
      <w:r w:rsidRPr="00BB13A3">
        <w:rPr>
          <w:rFonts w:ascii="Times New Roman" w:hAnsi="Times New Roman" w:cs="Times New Roman"/>
          <w:sz w:val="24"/>
          <w:szCs w:val="24"/>
        </w:rPr>
        <w:t>is accurate and effectively provides standard operating procedures for laboratory personnel.</w:t>
      </w:r>
    </w:p>
    <w:p w14:paraId="2F330E47" w14:textId="77777777"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14:paraId="54B791D5" w14:textId="77777777"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14:paraId="216282A1" w14:textId="77777777" w:rsidR="00076545" w:rsidRPr="00BB13A3" w:rsidRDefault="00076545" w:rsidP="00076545">
      <w:pPr>
        <w:spacing w:line="240" w:lineRule="auto"/>
        <w:rPr>
          <w:rFonts w:ascii="Times New Roman" w:hAnsi="Times New Roman" w:cs="Times New Roman"/>
          <w:sz w:val="24"/>
          <w:szCs w:val="24"/>
        </w:rPr>
      </w:pPr>
    </w:p>
    <w:p w14:paraId="5B3A23B1" w14:textId="77777777" w:rsidR="00551685" w:rsidRPr="00BB13A3" w:rsidRDefault="00551685" w:rsidP="00076545">
      <w:pPr>
        <w:spacing w:line="240" w:lineRule="auto"/>
        <w:rPr>
          <w:rFonts w:ascii="Times New Roman" w:hAnsi="Times New Roman" w:cs="Times New Roman"/>
          <w:sz w:val="24"/>
          <w:szCs w:val="24"/>
        </w:rPr>
      </w:pPr>
    </w:p>
    <w:p w14:paraId="607828E5" w14:textId="77777777" w:rsidR="005B5E45" w:rsidRPr="00BB13A3" w:rsidRDefault="005B5E45" w:rsidP="00076545">
      <w:pPr>
        <w:spacing w:line="240" w:lineRule="auto"/>
        <w:rPr>
          <w:rFonts w:ascii="Times New Roman" w:hAnsi="Times New Roman" w:cs="Times New Roman"/>
          <w:sz w:val="24"/>
          <w:szCs w:val="24"/>
        </w:rPr>
      </w:pPr>
    </w:p>
    <w:p w14:paraId="7CC5D319" w14:textId="77777777" w:rsidR="00551685" w:rsidRPr="00BB13A3" w:rsidRDefault="00551685" w:rsidP="00076545">
      <w:pPr>
        <w:spacing w:line="240" w:lineRule="auto"/>
        <w:rPr>
          <w:rFonts w:ascii="Times New Roman" w:hAnsi="Times New Roman" w:cs="Times New Roman"/>
          <w:sz w:val="24"/>
          <w:szCs w:val="24"/>
        </w:rPr>
      </w:pPr>
    </w:p>
    <w:p w14:paraId="4C40543A" w14:textId="77777777" w:rsidR="005B5E45" w:rsidRPr="00BB13A3" w:rsidRDefault="005B5E45" w:rsidP="00076545">
      <w:pPr>
        <w:spacing w:line="240" w:lineRule="auto"/>
        <w:rPr>
          <w:rFonts w:ascii="Times New Roman" w:hAnsi="Times New Roman" w:cs="Times New Roman"/>
          <w:sz w:val="24"/>
          <w:szCs w:val="24"/>
        </w:rPr>
      </w:pPr>
    </w:p>
    <w:p w14:paraId="5AEC0F82"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14:paraId="33B2F4E0" w14:textId="77777777" w:rsidTr="00AB4C78">
        <w:trPr>
          <w:trHeight w:val="576"/>
        </w:trPr>
        <w:tc>
          <w:tcPr>
            <w:tcW w:w="3978" w:type="dxa"/>
            <w:shd w:val="clear" w:color="auto" w:fill="F2F2F2"/>
          </w:tcPr>
          <w:p w14:paraId="2D1BD149"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1F3895F1"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58DD0FC6"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14:paraId="71FFCB36" w14:textId="77777777" w:rsidTr="00AB4C78">
        <w:trPr>
          <w:trHeight w:val="576"/>
        </w:trPr>
        <w:tc>
          <w:tcPr>
            <w:tcW w:w="3978" w:type="dxa"/>
            <w:shd w:val="clear" w:color="auto" w:fill="auto"/>
          </w:tcPr>
          <w:p w14:paraId="7368F5F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CB0CE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5E4B4FB"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0ECD4F81" w14:textId="77777777" w:rsidTr="00AB4C78">
        <w:trPr>
          <w:trHeight w:val="576"/>
        </w:trPr>
        <w:tc>
          <w:tcPr>
            <w:tcW w:w="3978" w:type="dxa"/>
            <w:shd w:val="clear" w:color="auto" w:fill="auto"/>
          </w:tcPr>
          <w:p w14:paraId="7D23C22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DBABBA"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957F7E2"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0EC02EEC" w14:textId="77777777" w:rsidTr="00AB4C78">
        <w:trPr>
          <w:trHeight w:val="576"/>
        </w:trPr>
        <w:tc>
          <w:tcPr>
            <w:tcW w:w="3978" w:type="dxa"/>
            <w:shd w:val="clear" w:color="auto" w:fill="auto"/>
          </w:tcPr>
          <w:p w14:paraId="756FB66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9B512D0"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29F9267"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375FCF9E" w14:textId="77777777" w:rsidTr="00AB4C78">
        <w:trPr>
          <w:trHeight w:val="576"/>
        </w:trPr>
        <w:tc>
          <w:tcPr>
            <w:tcW w:w="3978" w:type="dxa"/>
            <w:shd w:val="clear" w:color="auto" w:fill="auto"/>
          </w:tcPr>
          <w:p w14:paraId="7DD4BB5E"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52508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8CC798C"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433174FC" w14:textId="77777777" w:rsidTr="00AB4C78">
        <w:trPr>
          <w:trHeight w:val="576"/>
        </w:trPr>
        <w:tc>
          <w:tcPr>
            <w:tcW w:w="3978" w:type="dxa"/>
            <w:shd w:val="clear" w:color="auto" w:fill="auto"/>
          </w:tcPr>
          <w:p w14:paraId="71ACBF7B"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B3ABEC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7B5C41D" w14:textId="77777777" w:rsidR="00076545" w:rsidRPr="00BB13A3" w:rsidRDefault="00076545" w:rsidP="002A2F66">
            <w:pPr>
              <w:spacing w:after="0" w:line="240" w:lineRule="auto"/>
              <w:rPr>
                <w:rFonts w:ascii="Times New Roman" w:hAnsi="Times New Roman" w:cs="Times New Roman"/>
                <w:b/>
                <w:sz w:val="24"/>
                <w:szCs w:val="24"/>
              </w:rPr>
            </w:pPr>
          </w:p>
        </w:tc>
      </w:tr>
      <w:tr w:rsidR="00076545" w:rsidRPr="00BB13A3" w14:paraId="645D9006" w14:textId="77777777" w:rsidTr="00AB4C78">
        <w:trPr>
          <w:trHeight w:val="576"/>
        </w:trPr>
        <w:tc>
          <w:tcPr>
            <w:tcW w:w="3978" w:type="dxa"/>
            <w:shd w:val="clear" w:color="auto" w:fill="auto"/>
          </w:tcPr>
          <w:p w14:paraId="5B61C95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17576E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2260530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24A03161" w14:textId="77777777" w:rsidTr="00AB4C78">
        <w:trPr>
          <w:trHeight w:val="576"/>
        </w:trPr>
        <w:tc>
          <w:tcPr>
            <w:tcW w:w="3978" w:type="dxa"/>
            <w:shd w:val="clear" w:color="auto" w:fill="auto"/>
          </w:tcPr>
          <w:p w14:paraId="746B32A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F8265B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885EB49"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36741B4A" w14:textId="77777777" w:rsidTr="00AB4C78">
        <w:trPr>
          <w:trHeight w:val="576"/>
        </w:trPr>
        <w:tc>
          <w:tcPr>
            <w:tcW w:w="3978" w:type="dxa"/>
            <w:shd w:val="clear" w:color="auto" w:fill="auto"/>
          </w:tcPr>
          <w:p w14:paraId="3093124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30346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5577017"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413140E" w14:textId="77777777" w:rsidTr="00AB4C78">
        <w:trPr>
          <w:trHeight w:val="576"/>
        </w:trPr>
        <w:tc>
          <w:tcPr>
            <w:tcW w:w="3978" w:type="dxa"/>
            <w:shd w:val="clear" w:color="auto" w:fill="auto"/>
          </w:tcPr>
          <w:p w14:paraId="1F47C65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F8FE280"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DF11081"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9E62F8E" w14:textId="77777777" w:rsidTr="00AB4C78">
        <w:trPr>
          <w:trHeight w:val="576"/>
        </w:trPr>
        <w:tc>
          <w:tcPr>
            <w:tcW w:w="3978" w:type="dxa"/>
            <w:shd w:val="clear" w:color="auto" w:fill="auto"/>
          </w:tcPr>
          <w:p w14:paraId="7AF54C34"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F794F0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BDA1F0D"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5DB12DD2" w14:textId="77777777" w:rsidTr="00AB4C78">
        <w:trPr>
          <w:trHeight w:val="576"/>
        </w:trPr>
        <w:tc>
          <w:tcPr>
            <w:tcW w:w="3978" w:type="dxa"/>
            <w:shd w:val="clear" w:color="auto" w:fill="auto"/>
          </w:tcPr>
          <w:p w14:paraId="6EBB41C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0D6B440"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7CDCFF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10DF59AA" w14:textId="77777777" w:rsidTr="00AB4C78">
        <w:trPr>
          <w:trHeight w:val="576"/>
        </w:trPr>
        <w:tc>
          <w:tcPr>
            <w:tcW w:w="3978" w:type="dxa"/>
            <w:shd w:val="clear" w:color="auto" w:fill="auto"/>
          </w:tcPr>
          <w:p w14:paraId="7137B65D"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15C0F4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C25262"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1E9BA79B" w14:textId="77777777" w:rsidTr="00AB4C78">
        <w:trPr>
          <w:trHeight w:val="576"/>
        </w:trPr>
        <w:tc>
          <w:tcPr>
            <w:tcW w:w="3978" w:type="dxa"/>
            <w:shd w:val="clear" w:color="auto" w:fill="auto"/>
          </w:tcPr>
          <w:p w14:paraId="637F887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EA29EB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2FB06EE9"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6CAB70F1" w14:textId="77777777" w:rsidTr="00AB4C78">
        <w:trPr>
          <w:trHeight w:val="576"/>
        </w:trPr>
        <w:tc>
          <w:tcPr>
            <w:tcW w:w="3978" w:type="dxa"/>
            <w:shd w:val="clear" w:color="auto" w:fill="auto"/>
          </w:tcPr>
          <w:p w14:paraId="5479994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7FB47C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DFDCCEC"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14:paraId="4D8A4B23" w14:textId="77777777" w:rsidTr="00AB4C78">
        <w:trPr>
          <w:trHeight w:val="576"/>
        </w:trPr>
        <w:tc>
          <w:tcPr>
            <w:tcW w:w="3978" w:type="dxa"/>
            <w:shd w:val="clear" w:color="auto" w:fill="auto"/>
          </w:tcPr>
          <w:p w14:paraId="0818CD62"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3A8BD795"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21DA44B3"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4D715BD3"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68AD" w14:textId="77777777" w:rsidR="000363CF" w:rsidRDefault="000363CF" w:rsidP="00076545">
      <w:pPr>
        <w:spacing w:after="0" w:line="240" w:lineRule="auto"/>
      </w:pPr>
      <w:r>
        <w:separator/>
      </w:r>
    </w:p>
  </w:endnote>
  <w:endnote w:type="continuationSeparator" w:id="0">
    <w:p w14:paraId="176C4A68" w14:textId="77777777" w:rsidR="000363CF" w:rsidRDefault="000363CF"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14:paraId="2A19CFE2" w14:textId="77777777" w:rsidTr="00E0172C">
      <w:tc>
        <w:tcPr>
          <w:tcW w:w="4500" w:type="pct"/>
          <w:tcBorders>
            <w:top w:val="single" w:sz="4" w:space="0" w:color="000000" w:themeColor="text1"/>
          </w:tcBorders>
        </w:tcPr>
        <w:p w14:paraId="33C55730" w14:textId="77777777" w:rsidR="00E0172C" w:rsidRPr="005B5E45" w:rsidRDefault="00000000"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14:paraId="34AE9F16" w14:textId="77777777" w:rsidR="00E0172C" w:rsidRPr="00E0172C" w:rsidRDefault="00E0172C">
          <w:pPr>
            <w:pStyle w:val="Header"/>
            <w:rPr>
              <w:color w:val="FF0000"/>
            </w:rPr>
          </w:pPr>
          <w:r>
            <w:fldChar w:fldCharType="begin"/>
          </w:r>
          <w:r>
            <w:instrText xml:space="preserve"> PAGE   \* MERGEFORMAT </w:instrText>
          </w:r>
          <w:r>
            <w:fldChar w:fldCharType="separate"/>
          </w:r>
          <w:r w:rsidR="00A92914" w:rsidRPr="00A92914">
            <w:rPr>
              <w:noProof/>
              <w:color w:val="FFFFFF" w:themeColor="background1"/>
            </w:rPr>
            <w:t>7</w:t>
          </w:r>
          <w:r>
            <w:rPr>
              <w:noProof/>
              <w:color w:val="FFFFFF" w:themeColor="background1"/>
            </w:rPr>
            <w:fldChar w:fldCharType="end"/>
          </w:r>
        </w:p>
      </w:tc>
    </w:tr>
  </w:tbl>
  <w:p w14:paraId="3B48D01E"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BE2F" w14:textId="77777777" w:rsidR="000363CF" w:rsidRDefault="000363CF" w:rsidP="00076545">
      <w:pPr>
        <w:spacing w:after="0" w:line="240" w:lineRule="auto"/>
      </w:pPr>
      <w:r>
        <w:separator/>
      </w:r>
    </w:p>
  </w:footnote>
  <w:footnote w:type="continuationSeparator" w:id="0">
    <w:p w14:paraId="41CFF653" w14:textId="77777777" w:rsidR="000363CF" w:rsidRDefault="000363CF"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C07B" w14:textId="77777777"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4A10F1CB" wp14:editId="0718C64D">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C62FA10"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A64"/>
    <w:multiLevelType w:val="multilevel"/>
    <w:tmpl w:val="0C62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793605A"/>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E202DB"/>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472603">
    <w:abstractNumId w:val="15"/>
  </w:num>
  <w:num w:numId="2" w16cid:durableId="697580750">
    <w:abstractNumId w:val="3"/>
  </w:num>
  <w:num w:numId="3" w16cid:durableId="685640265">
    <w:abstractNumId w:val="5"/>
  </w:num>
  <w:num w:numId="4" w16cid:durableId="1360593092">
    <w:abstractNumId w:val="9"/>
  </w:num>
  <w:num w:numId="5" w16cid:durableId="979727856">
    <w:abstractNumId w:val="10"/>
  </w:num>
  <w:num w:numId="6" w16cid:durableId="849366667">
    <w:abstractNumId w:val="7"/>
  </w:num>
  <w:num w:numId="7" w16cid:durableId="2057927069">
    <w:abstractNumId w:val="6"/>
  </w:num>
  <w:num w:numId="8" w16cid:durableId="1321543813">
    <w:abstractNumId w:val="1"/>
  </w:num>
  <w:num w:numId="9" w16cid:durableId="2005354474">
    <w:abstractNumId w:val="2"/>
  </w:num>
  <w:num w:numId="10" w16cid:durableId="314916665">
    <w:abstractNumId w:val="13"/>
  </w:num>
  <w:num w:numId="11" w16cid:durableId="388576838">
    <w:abstractNumId w:val="4"/>
  </w:num>
  <w:num w:numId="12" w16cid:durableId="20909447">
    <w:abstractNumId w:val="14"/>
  </w:num>
  <w:num w:numId="13" w16cid:durableId="103891253">
    <w:abstractNumId w:val="8"/>
  </w:num>
  <w:num w:numId="14" w16cid:durableId="64308198">
    <w:abstractNumId w:val="11"/>
  </w:num>
  <w:num w:numId="15" w16cid:durableId="2048752996">
    <w:abstractNumId w:val="12"/>
  </w:num>
  <w:num w:numId="16" w16cid:durableId="716780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03D63"/>
    <w:rsid w:val="00027958"/>
    <w:rsid w:val="00030619"/>
    <w:rsid w:val="000363CF"/>
    <w:rsid w:val="00076545"/>
    <w:rsid w:val="000D5A37"/>
    <w:rsid w:val="00144C40"/>
    <w:rsid w:val="0014510F"/>
    <w:rsid w:val="00154C6B"/>
    <w:rsid w:val="00173014"/>
    <w:rsid w:val="00193212"/>
    <w:rsid w:val="001B31B0"/>
    <w:rsid w:val="001D5B93"/>
    <w:rsid w:val="001F28D5"/>
    <w:rsid w:val="002038DD"/>
    <w:rsid w:val="00260C70"/>
    <w:rsid w:val="00281F9C"/>
    <w:rsid w:val="002861FC"/>
    <w:rsid w:val="002C72A0"/>
    <w:rsid w:val="002D4C40"/>
    <w:rsid w:val="002E0166"/>
    <w:rsid w:val="00304322"/>
    <w:rsid w:val="00306E51"/>
    <w:rsid w:val="00363CB8"/>
    <w:rsid w:val="00372EE6"/>
    <w:rsid w:val="003E59F9"/>
    <w:rsid w:val="004E35D3"/>
    <w:rsid w:val="00521F8B"/>
    <w:rsid w:val="005336DD"/>
    <w:rsid w:val="00551685"/>
    <w:rsid w:val="005B5E45"/>
    <w:rsid w:val="005B685B"/>
    <w:rsid w:val="005D54C3"/>
    <w:rsid w:val="005E12C7"/>
    <w:rsid w:val="005E2E7B"/>
    <w:rsid w:val="005E708F"/>
    <w:rsid w:val="006018F8"/>
    <w:rsid w:val="00627134"/>
    <w:rsid w:val="00656E97"/>
    <w:rsid w:val="00685D9A"/>
    <w:rsid w:val="006C3C37"/>
    <w:rsid w:val="006D26D4"/>
    <w:rsid w:val="007118FD"/>
    <w:rsid w:val="007162DF"/>
    <w:rsid w:val="00795871"/>
    <w:rsid w:val="007C0536"/>
    <w:rsid w:val="007E6F34"/>
    <w:rsid w:val="00801298"/>
    <w:rsid w:val="00881380"/>
    <w:rsid w:val="008911F8"/>
    <w:rsid w:val="008A04BC"/>
    <w:rsid w:val="00926C54"/>
    <w:rsid w:val="0094569C"/>
    <w:rsid w:val="0095041F"/>
    <w:rsid w:val="009548B1"/>
    <w:rsid w:val="00985636"/>
    <w:rsid w:val="00997B4D"/>
    <w:rsid w:val="00A32EF0"/>
    <w:rsid w:val="00A83349"/>
    <w:rsid w:val="00A92914"/>
    <w:rsid w:val="00AB4C78"/>
    <w:rsid w:val="00AD65D4"/>
    <w:rsid w:val="00AE7E05"/>
    <w:rsid w:val="00B157BB"/>
    <w:rsid w:val="00B16B66"/>
    <w:rsid w:val="00B47C01"/>
    <w:rsid w:val="00BB13A3"/>
    <w:rsid w:val="00BF1B52"/>
    <w:rsid w:val="00C05260"/>
    <w:rsid w:val="00C115FC"/>
    <w:rsid w:val="00C12A1D"/>
    <w:rsid w:val="00C13EAA"/>
    <w:rsid w:val="00C20EC7"/>
    <w:rsid w:val="00C212CD"/>
    <w:rsid w:val="00C4016F"/>
    <w:rsid w:val="00C459B6"/>
    <w:rsid w:val="00C72F72"/>
    <w:rsid w:val="00C73630"/>
    <w:rsid w:val="00CC00BF"/>
    <w:rsid w:val="00CD68DD"/>
    <w:rsid w:val="00D06727"/>
    <w:rsid w:val="00D117BB"/>
    <w:rsid w:val="00D2027E"/>
    <w:rsid w:val="00D53A84"/>
    <w:rsid w:val="00D81610"/>
    <w:rsid w:val="00D90429"/>
    <w:rsid w:val="00E0172C"/>
    <w:rsid w:val="00E53D12"/>
    <w:rsid w:val="00E65E81"/>
    <w:rsid w:val="00E84FE2"/>
    <w:rsid w:val="00EA56A9"/>
    <w:rsid w:val="00EF5D06"/>
    <w:rsid w:val="00F23751"/>
    <w:rsid w:val="00F674BA"/>
    <w:rsid w:val="00FA08D4"/>
    <w:rsid w:val="00FA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CC95"/>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styleId="UnresolvedMention">
    <w:name w:val="Unresolved Mention"/>
    <w:basedOn w:val="DefaultParagraphFont"/>
    <w:uiPriority w:val="99"/>
    <w:semiHidden/>
    <w:unhideWhenUsed/>
    <w:rsid w:val="002861FC"/>
    <w:rPr>
      <w:color w:val="605E5C"/>
      <w:shd w:val="clear" w:color="auto" w:fill="E1DFDD"/>
    </w:rPr>
  </w:style>
  <w:style w:type="character" w:customStyle="1" w:styleId="markedcontent">
    <w:name w:val="markedcontent"/>
    <w:basedOn w:val="DefaultParagraphFont"/>
    <w:rsid w:val="0000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30859">
      <w:bodyDiv w:val="1"/>
      <w:marLeft w:val="0"/>
      <w:marRight w:val="0"/>
      <w:marTop w:val="0"/>
      <w:marBottom w:val="0"/>
      <w:divBdr>
        <w:top w:val="none" w:sz="0" w:space="0" w:color="auto"/>
        <w:left w:val="none" w:sz="0" w:space="0" w:color="auto"/>
        <w:bottom w:val="none" w:sz="0" w:space="0" w:color="auto"/>
        <w:right w:val="none" w:sz="0" w:space="0" w:color="auto"/>
      </w:divBdr>
      <w:divsChild>
        <w:div w:id="1795244625">
          <w:marLeft w:val="0"/>
          <w:marRight w:val="0"/>
          <w:marTop w:val="0"/>
          <w:marBottom w:val="0"/>
          <w:divBdr>
            <w:top w:val="none" w:sz="0" w:space="0" w:color="auto"/>
            <w:left w:val="none" w:sz="0" w:space="0" w:color="auto"/>
            <w:bottom w:val="none" w:sz="0" w:space="0" w:color="auto"/>
            <w:right w:val="none" w:sz="0" w:space="0" w:color="auto"/>
          </w:divBdr>
        </w:div>
      </w:divsChild>
    </w:div>
    <w:div w:id="1153137198">
      <w:bodyDiv w:val="1"/>
      <w:marLeft w:val="0"/>
      <w:marRight w:val="0"/>
      <w:marTop w:val="0"/>
      <w:marBottom w:val="0"/>
      <w:divBdr>
        <w:top w:val="none" w:sz="0" w:space="0" w:color="auto"/>
        <w:left w:val="none" w:sz="0" w:space="0" w:color="auto"/>
        <w:bottom w:val="none" w:sz="0" w:space="0" w:color="auto"/>
        <w:right w:val="none" w:sz="0" w:space="0" w:color="auto"/>
      </w:divBdr>
      <w:divsChild>
        <w:div w:id="1811634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oregonstate.edu/respiratory-protection-program" TargetMode="External"/><Relationship Id="rId13" Type="http://schemas.openxmlformats.org/officeDocument/2006/relationships/hyperlink" Target="http://oregonstate.edu/ehs/wast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egonstate.edu/ehs/sds" TargetMode="External"/><Relationship Id="rId12" Type="http://schemas.openxmlformats.org/officeDocument/2006/relationships/hyperlink" Target="http://www.newpig.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hs.oregonstate.edu/waste"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pig.com/wcsstore/NewPigUSCatalogAssetStore/Attachment/documents/ccg/HAZMAT.pdf" TargetMode="External"/><Relationship Id="rId5" Type="http://schemas.openxmlformats.org/officeDocument/2006/relationships/footnotes" Target="footnotes.xml"/><Relationship Id="rId15" Type="http://schemas.openxmlformats.org/officeDocument/2006/relationships/hyperlink" Target="http://ehs.oregonstate.edu/sites/ehs.oregonstate.edu/files/pdf/si/waste_hazardous_disposal_si.pdf)" TargetMode="External"/><Relationship Id="rId10" Type="http://schemas.openxmlformats.org/officeDocument/2006/relationships/hyperlink" Target="http://ehs.oregonstate.edu/sites/ehs.oregonstate.edu/files/pdf/si/spill_response-chemicals_si.01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hs.oregonstate.edu/sites/ehs.oregonstate.edu/files/pdf/si/eyewash_and_safety_shower_si.pdf" TargetMode="External"/><Relationship Id="rId14" Type="http://schemas.openxmlformats.org/officeDocument/2006/relationships/hyperlink" Target="http://ehs.oregonstate.edu/sites/ehs.oregonstate.edu/files/pdf/hwlabelfu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C55"/>
    <w:rsid w:val="000E1343"/>
    <w:rsid w:val="00653C55"/>
    <w:rsid w:val="006B4061"/>
    <w:rsid w:val="006E33AA"/>
    <w:rsid w:val="00915A62"/>
    <w:rsid w:val="00951894"/>
    <w:rsid w:val="009D70B5"/>
    <w:rsid w:val="00B22B16"/>
    <w:rsid w:val="00E60F7F"/>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Jenette Paul</cp:lastModifiedBy>
  <cp:revision>3</cp:revision>
  <dcterms:created xsi:type="dcterms:W3CDTF">2021-07-21T23:25:00Z</dcterms:created>
  <dcterms:modified xsi:type="dcterms:W3CDTF">2022-12-07T23:13:00Z</dcterms:modified>
</cp:coreProperties>
</file>